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A6816" w14:textId="7B12D3BC" w:rsidR="00286D49" w:rsidRDefault="00FF44DE" w:rsidP="005700D6">
      <w:pPr>
        <w:spacing w:after="0" w:line="240" w:lineRule="auto"/>
        <w:jc w:val="center"/>
        <w:rPr>
          <w:b/>
          <w:sz w:val="28"/>
          <w:szCs w:val="28"/>
          <w:lang w:val="en-IE"/>
        </w:rPr>
      </w:pPr>
      <w:r w:rsidRPr="00B5242D">
        <w:rPr>
          <w:b/>
          <w:sz w:val="28"/>
          <w:szCs w:val="28"/>
          <w:lang w:val="en-IE"/>
        </w:rPr>
        <w:t xml:space="preserve">FutureNeuro </w:t>
      </w:r>
      <w:r w:rsidR="00B85827" w:rsidRPr="00B5242D">
        <w:rPr>
          <w:b/>
          <w:sz w:val="28"/>
          <w:szCs w:val="28"/>
          <w:lang w:val="en-IE"/>
        </w:rPr>
        <w:t xml:space="preserve">Summer </w:t>
      </w:r>
      <w:r w:rsidR="008E6F78">
        <w:rPr>
          <w:b/>
          <w:sz w:val="28"/>
          <w:szCs w:val="28"/>
          <w:lang w:val="en-IE"/>
        </w:rPr>
        <w:t>Interns</w:t>
      </w:r>
      <w:r w:rsidR="00B5242D" w:rsidRPr="00B5242D">
        <w:rPr>
          <w:b/>
          <w:sz w:val="28"/>
          <w:szCs w:val="28"/>
          <w:lang w:val="en-IE"/>
        </w:rPr>
        <w:t>hips</w:t>
      </w:r>
      <w:r w:rsidR="00B85827" w:rsidRPr="00B5242D">
        <w:rPr>
          <w:b/>
          <w:sz w:val="28"/>
          <w:szCs w:val="28"/>
          <w:lang w:val="en-IE"/>
        </w:rPr>
        <w:t xml:space="preserve"> 20</w:t>
      </w:r>
      <w:r w:rsidR="00C42988" w:rsidRPr="00B5242D">
        <w:rPr>
          <w:b/>
          <w:sz w:val="28"/>
          <w:szCs w:val="28"/>
          <w:lang w:val="en-IE"/>
        </w:rPr>
        <w:t>2</w:t>
      </w:r>
      <w:r w:rsidR="0021368D">
        <w:rPr>
          <w:b/>
          <w:sz w:val="28"/>
          <w:szCs w:val="28"/>
          <w:lang w:val="en-IE"/>
        </w:rPr>
        <w:t>4</w:t>
      </w:r>
      <w:r w:rsidR="00B85827" w:rsidRPr="00B5242D">
        <w:rPr>
          <w:b/>
          <w:sz w:val="28"/>
          <w:szCs w:val="28"/>
          <w:lang w:val="en-IE"/>
        </w:rPr>
        <w:t xml:space="preserve"> </w:t>
      </w:r>
      <w:r w:rsidR="00B5242D">
        <w:rPr>
          <w:b/>
          <w:sz w:val="28"/>
          <w:szCs w:val="28"/>
          <w:lang w:val="en-IE"/>
        </w:rPr>
        <w:t xml:space="preserve">in </w:t>
      </w:r>
      <w:r w:rsidR="00C86E08">
        <w:rPr>
          <w:b/>
          <w:sz w:val="28"/>
          <w:szCs w:val="28"/>
          <w:lang w:val="en-IE"/>
        </w:rPr>
        <w:t>Brain</w:t>
      </w:r>
      <w:r w:rsidR="00B5242D">
        <w:rPr>
          <w:b/>
          <w:sz w:val="28"/>
          <w:szCs w:val="28"/>
          <w:lang w:val="en-IE"/>
        </w:rPr>
        <w:t xml:space="preserve"> Research</w:t>
      </w:r>
    </w:p>
    <w:p w14:paraId="3C78DEEE" w14:textId="4A8EDDEB" w:rsidR="00B5242D" w:rsidRPr="00853CC1" w:rsidRDefault="00B5242D" w:rsidP="005700D6">
      <w:pPr>
        <w:spacing w:before="100" w:beforeAutospacing="1" w:after="0" w:line="240" w:lineRule="auto"/>
        <w:jc w:val="both"/>
        <w:rPr>
          <w:b/>
          <w:lang w:val="en-IE"/>
        </w:rPr>
      </w:pPr>
      <w:r w:rsidRPr="00853CC1">
        <w:rPr>
          <w:b/>
          <w:lang w:val="en-IE"/>
        </w:rPr>
        <w:t xml:space="preserve">We are inviting applications from high-achieving undergraduates planning to pursue a research career in the field of neuroscience. The </w:t>
      </w:r>
      <w:r w:rsidR="005700D6" w:rsidRPr="00853CC1">
        <w:rPr>
          <w:b/>
          <w:u w:val="single"/>
          <w:lang w:val="en-IE"/>
        </w:rPr>
        <w:t>paid</w:t>
      </w:r>
      <w:r w:rsidR="005700D6" w:rsidRPr="00853CC1">
        <w:rPr>
          <w:b/>
          <w:lang w:val="en-IE"/>
        </w:rPr>
        <w:t xml:space="preserve"> </w:t>
      </w:r>
      <w:r w:rsidRPr="00853CC1">
        <w:rPr>
          <w:b/>
          <w:lang w:val="en-IE"/>
        </w:rPr>
        <w:t xml:space="preserve">summer placements will equip the applicant with practical research experience and an insight into neurological research. </w:t>
      </w:r>
    </w:p>
    <w:p w14:paraId="07A10336" w14:textId="17B03FC5" w:rsidR="00B5242D" w:rsidRPr="0021368D" w:rsidRDefault="00B5242D" w:rsidP="00E95398">
      <w:pPr>
        <w:spacing w:after="0" w:line="240" w:lineRule="auto"/>
        <w:jc w:val="center"/>
        <w:rPr>
          <w:b/>
          <w:i/>
          <w:color w:val="FF0000"/>
          <w:sz w:val="28"/>
          <w:szCs w:val="28"/>
          <w:lang w:val="en-IE"/>
        </w:rPr>
      </w:pPr>
      <w:r w:rsidRPr="0021368D">
        <w:rPr>
          <w:b/>
          <w:i/>
          <w:color w:val="FF0000"/>
          <w:sz w:val="28"/>
          <w:szCs w:val="28"/>
          <w:lang w:val="en-IE"/>
        </w:rPr>
        <w:t xml:space="preserve">Deadline for application is </w:t>
      </w:r>
      <w:r w:rsidR="00C06C75">
        <w:rPr>
          <w:b/>
          <w:i/>
          <w:color w:val="FF0000"/>
          <w:sz w:val="28"/>
          <w:szCs w:val="28"/>
          <w:lang w:val="en-IE"/>
        </w:rPr>
        <w:t>10</w:t>
      </w:r>
      <w:r w:rsidR="00C06C75" w:rsidRPr="00C06C75">
        <w:rPr>
          <w:b/>
          <w:i/>
          <w:color w:val="FF0000"/>
          <w:sz w:val="28"/>
          <w:szCs w:val="28"/>
          <w:vertAlign w:val="superscript"/>
          <w:lang w:val="en-IE"/>
        </w:rPr>
        <w:t>th</w:t>
      </w:r>
      <w:r w:rsidR="00C06C75">
        <w:rPr>
          <w:b/>
          <w:i/>
          <w:color w:val="FF0000"/>
          <w:sz w:val="28"/>
          <w:szCs w:val="28"/>
          <w:lang w:val="en-IE"/>
        </w:rPr>
        <w:t xml:space="preserve"> </w:t>
      </w:r>
      <w:r w:rsidRPr="0021368D">
        <w:rPr>
          <w:b/>
          <w:i/>
          <w:color w:val="FF0000"/>
          <w:sz w:val="28"/>
          <w:szCs w:val="28"/>
          <w:lang w:val="en-IE"/>
        </w:rPr>
        <w:t>May 202</w:t>
      </w:r>
      <w:r w:rsidR="0021368D" w:rsidRPr="0021368D">
        <w:rPr>
          <w:b/>
          <w:i/>
          <w:color w:val="FF0000"/>
          <w:sz w:val="28"/>
          <w:szCs w:val="28"/>
          <w:lang w:val="en-IE"/>
        </w:rPr>
        <w:t>4</w:t>
      </w:r>
      <w:r w:rsidRPr="0021368D">
        <w:rPr>
          <w:b/>
          <w:i/>
          <w:color w:val="FF0000"/>
          <w:sz w:val="28"/>
          <w:szCs w:val="28"/>
          <w:lang w:val="en-IE"/>
        </w:rPr>
        <w:t>.</w:t>
      </w:r>
    </w:p>
    <w:p w14:paraId="24F2E2E8" w14:textId="3B453E44" w:rsidR="00E95398" w:rsidRDefault="00E95398" w:rsidP="00E95398">
      <w:pPr>
        <w:spacing w:after="0" w:line="240" w:lineRule="auto"/>
        <w:jc w:val="center"/>
        <w:rPr>
          <w:b/>
          <w:color w:val="FF0000"/>
          <w:sz w:val="28"/>
          <w:szCs w:val="28"/>
          <w:lang w:val="en-IE"/>
        </w:rPr>
      </w:pPr>
      <w:r>
        <w:rPr>
          <w:b/>
          <w:color w:val="FF0000"/>
          <w:sz w:val="28"/>
          <w:szCs w:val="28"/>
          <w:lang w:val="en-IE"/>
        </w:rPr>
        <w:t>(Application Form and Project list below)</w:t>
      </w:r>
    </w:p>
    <w:p w14:paraId="3ECF1776" w14:textId="77777777" w:rsidR="00E95398" w:rsidRDefault="00E95398" w:rsidP="00E95398">
      <w:pPr>
        <w:spacing w:after="0" w:line="240" w:lineRule="auto"/>
        <w:jc w:val="center"/>
        <w:rPr>
          <w:b/>
          <w:color w:val="FF0000"/>
          <w:sz w:val="28"/>
          <w:szCs w:val="28"/>
          <w:lang w:val="en-IE"/>
        </w:rPr>
      </w:pPr>
    </w:p>
    <w:p w14:paraId="49C7ABBF" w14:textId="5707857A" w:rsidR="00A93C90" w:rsidRDefault="00B85827" w:rsidP="00E95398">
      <w:pPr>
        <w:shd w:val="clear" w:color="auto" w:fill="FFFFFF"/>
        <w:spacing w:after="0" w:line="240" w:lineRule="auto"/>
        <w:jc w:val="both"/>
        <w:rPr>
          <w:lang w:val="en-IE"/>
        </w:rPr>
      </w:pPr>
      <w:r w:rsidRPr="00402CC6">
        <w:rPr>
          <w:b/>
          <w:lang w:val="en-IE"/>
        </w:rPr>
        <w:t>FutureNeuro</w:t>
      </w:r>
      <w:r w:rsidRPr="00B85827">
        <w:rPr>
          <w:lang w:val="en-IE"/>
        </w:rPr>
        <w:t xml:space="preserve"> is a</w:t>
      </w:r>
      <w:r w:rsidR="00A93C90">
        <w:rPr>
          <w:lang w:val="en-IE"/>
        </w:rPr>
        <w:t xml:space="preserve"> Science Foundation Ireland (</w:t>
      </w:r>
      <w:r w:rsidRPr="00B85827">
        <w:rPr>
          <w:lang w:val="en-IE"/>
        </w:rPr>
        <w:t>SFI</w:t>
      </w:r>
      <w:r w:rsidR="00A93C90">
        <w:rPr>
          <w:lang w:val="en-IE"/>
        </w:rPr>
        <w:t>)</w:t>
      </w:r>
      <w:r w:rsidRPr="00B85827">
        <w:rPr>
          <w:lang w:val="en-IE"/>
        </w:rPr>
        <w:t xml:space="preserve"> Research Centre to develop new technologies and solutions for the treatment, diagnosis, and monitoring of </w:t>
      </w:r>
      <w:r w:rsidR="00A93C90">
        <w:rPr>
          <w:lang w:val="en-IE"/>
        </w:rPr>
        <w:t>neurological, psychiatric and neurodevelopmental</w:t>
      </w:r>
      <w:r w:rsidRPr="00B85827">
        <w:rPr>
          <w:lang w:val="en-IE"/>
        </w:rPr>
        <w:t xml:space="preserve"> diseases</w:t>
      </w:r>
      <w:r w:rsidR="00A93C90">
        <w:rPr>
          <w:lang w:val="en-IE"/>
        </w:rPr>
        <w:t>.</w:t>
      </w:r>
      <w:r w:rsidR="00882F6C" w:rsidRPr="00882F6C">
        <w:rPr>
          <w:lang w:val="en-IE"/>
        </w:rPr>
        <w:t xml:space="preserve"> </w:t>
      </w:r>
      <w:r w:rsidR="00882F6C">
        <w:rPr>
          <w:lang w:val="en-IE"/>
        </w:rPr>
        <w:t xml:space="preserve">Our unique multi-disciplinary preclinical and clinical research </w:t>
      </w:r>
      <w:proofErr w:type="gramStart"/>
      <w:r w:rsidR="00882F6C">
        <w:rPr>
          <w:lang w:val="en-IE"/>
        </w:rPr>
        <w:t>address</w:t>
      </w:r>
      <w:r w:rsidR="00AF199D">
        <w:rPr>
          <w:lang w:val="en-IE"/>
        </w:rPr>
        <w:t xml:space="preserve">es </w:t>
      </w:r>
      <w:r w:rsidR="00882F6C">
        <w:rPr>
          <w:lang w:val="en-IE"/>
        </w:rPr>
        <w:t xml:space="preserve"> the</w:t>
      </w:r>
      <w:proofErr w:type="gramEnd"/>
      <w:r w:rsidR="00882F6C">
        <w:rPr>
          <w:lang w:val="en-IE"/>
        </w:rPr>
        <w:t xml:space="preserve"> major challenges in improving how we diagnose neurological disorders including the implementation of genomics, the development of next-generation precision and disease-modifying treatments and the rapid progress of data science to glean powerful insights from clinical datasets.</w:t>
      </w:r>
    </w:p>
    <w:p w14:paraId="2C197104" w14:textId="67118263" w:rsidR="00B070AF" w:rsidRDefault="00B070AF" w:rsidP="00E95398">
      <w:pPr>
        <w:shd w:val="clear" w:color="auto" w:fill="FFFFFF"/>
        <w:spacing w:after="0" w:line="240" w:lineRule="auto"/>
        <w:jc w:val="both"/>
        <w:rPr>
          <w:lang w:val="en-IE"/>
        </w:rPr>
      </w:pPr>
    </w:p>
    <w:p w14:paraId="05EF6259" w14:textId="1A56C19B" w:rsidR="00882F6C" w:rsidRPr="00615E25" w:rsidRDefault="00B070AF" w:rsidP="00882F6C">
      <w:pPr>
        <w:shd w:val="clear" w:color="auto" w:fill="FFFFFF"/>
        <w:spacing w:after="0" w:line="240" w:lineRule="auto"/>
        <w:jc w:val="both"/>
        <w:rPr>
          <w:rFonts w:cs="Arial"/>
          <w:b/>
        </w:rPr>
      </w:pPr>
      <w:r w:rsidRPr="00615E25">
        <w:rPr>
          <w:b/>
          <w:lang w:val="en-IE"/>
        </w:rPr>
        <w:t xml:space="preserve">FutureNeuro is expanding and </w:t>
      </w:r>
      <w:r w:rsidR="00A20D3C" w:rsidRPr="00615E25">
        <w:rPr>
          <w:b/>
          <w:lang w:val="en-IE"/>
        </w:rPr>
        <w:t xml:space="preserve">in 2024 and 2025 we </w:t>
      </w:r>
      <w:r w:rsidRPr="00615E25">
        <w:rPr>
          <w:b/>
          <w:lang w:val="en-IE"/>
        </w:rPr>
        <w:t xml:space="preserve">will be recruiting the best PhD </w:t>
      </w:r>
      <w:r w:rsidR="00882F6C" w:rsidRPr="00615E25">
        <w:rPr>
          <w:b/>
          <w:lang w:val="en-IE"/>
        </w:rPr>
        <w:t xml:space="preserve">candidates </w:t>
      </w:r>
      <w:r w:rsidRPr="00615E25">
        <w:rPr>
          <w:b/>
          <w:lang w:val="en-IE"/>
        </w:rPr>
        <w:t xml:space="preserve">and Post-doctoral researchers and equipping them with multidisciplinary skills for a career </w:t>
      </w:r>
      <w:r w:rsidR="00882F6C" w:rsidRPr="00615E25">
        <w:rPr>
          <w:b/>
          <w:lang w:val="en-IE"/>
        </w:rPr>
        <w:t xml:space="preserve">in academic, clinical and industry-related research. </w:t>
      </w:r>
      <w:r w:rsidR="00033E4C">
        <w:rPr>
          <w:b/>
          <w:lang w:val="en-IE"/>
        </w:rPr>
        <w:t xml:space="preserve">Our paid </w:t>
      </w:r>
      <w:r w:rsidR="00033E4C">
        <w:rPr>
          <w:rFonts w:cs="Arial"/>
          <w:b/>
        </w:rPr>
        <w:t>Sum</w:t>
      </w:r>
      <w:r w:rsidR="00882F6C" w:rsidRPr="00615E25">
        <w:rPr>
          <w:rFonts w:cs="Arial"/>
          <w:b/>
        </w:rPr>
        <w:t xml:space="preserve">mer Internship </w:t>
      </w:r>
      <w:r w:rsidR="00A20D3C">
        <w:rPr>
          <w:rFonts w:cs="Arial"/>
          <w:b/>
        </w:rPr>
        <w:t xml:space="preserve">for </w:t>
      </w:r>
      <w:r w:rsidR="00882F6C" w:rsidRPr="00615E25">
        <w:rPr>
          <w:rFonts w:cs="Arial"/>
          <w:b/>
        </w:rPr>
        <w:t xml:space="preserve">5 high-achieving science undergraduates </w:t>
      </w:r>
      <w:r w:rsidR="00033E4C">
        <w:rPr>
          <w:rFonts w:cs="Arial"/>
          <w:b/>
        </w:rPr>
        <w:t xml:space="preserve">is designed for students interested in </w:t>
      </w:r>
      <w:r w:rsidR="00882F6C" w:rsidRPr="00615E25">
        <w:rPr>
          <w:rFonts w:cs="Arial"/>
          <w:b/>
        </w:rPr>
        <w:t xml:space="preserve"> pursuing a research career in FutureNeuro </w:t>
      </w:r>
      <w:r w:rsidR="00615E25">
        <w:rPr>
          <w:rFonts w:cs="Arial"/>
          <w:b/>
        </w:rPr>
        <w:t xml:space="preserve">and </w:t>
      </w:r>
      <w:r w:rsidR="00882F6C" w:rsidRPr="00615E25">
        <w:rPr>
          <w:rFonts w:cs="Arial"/>
          <w:b/>
        </w:rPr>
        <w:t xml:space="preserve">neuroscience </w:t>
      </w:r>
      <w:r w:rsidR="00615E25">
        <w:rPr>
          <w:rFonts w:cs="Arial"/>
          <w:b/>
        </w:rPr>
        <w:t>.</w:t>
      </w:r>
      <w:r w:rsidR="00882F6C" w:rsidRPr="00615E25">
        <w:rPr>
          <w:rFonts w:cs="Arial"/>
          <w:b/>
        </w:rPr>
        <w:t xml:space="preserve"> The candidates will be supervised by an investigator from the FutureNeuro network. </w:t>
      </w:r>
      <w:r w:rsidR="00A20D3C" w:rsidRPr="00615E25">
        <w:rPr>
          <w:rFonts w:cs="Arial"/>
          <w:b/>
        </w:rPr>
        <w:t>See below for the projects on offer and eligibility criteria.</w:t>
      </w:r>
    </w:p>
    <w:p w14:paraId="4DD0ADCB" w14:textId="77777777" w:rsidR="00A20D3C" w:rsidRPr="00853CC1" w:rsidRDefault="00A20D3C" w:rsidP="00882F6C">
      <w:pPr>
        <w:shd w:val="clear" w:color="auto" w:fill="FFFFFF"/>
        <w:spacing w:after="0" w:line="240" w:lineRule="auto"/>
        <w:jc w:val="both"/>
        <w:rPr>
          <w:rFonts w:cs="Arial"/>
        </w:rPr>
      </w:pPr>
    </w:p>
    <w:p w14:paraId="5C91FE8C" w14:textId="2EB9ADC1" w:rsidR="00882F6C" w:rsidRDefault="00882F6C" w:rsidP="00882F6C">
      <w:pPr>
        <w:shd w:val="clear" w:color="auto" w:fill="FFFFFF"/>
        <w:spacing w:after="0" w:line="240" w:lineRule="auto"/>
        <w:jc w:val="both"/>
        <w:rPr>
          <w:rFonts w:cs="Arial"/>
          <w:u w:val="single"/>
        </w:rPr>
      </w:pPr>
      <w:r w:rsidRPr="00615E25">
        <w:rPr>
          <w:b/>
          <w:lang w:val="en-IE"/>
        </w:rPr>
        <w:t xml:space="preserve">About Us </w:t>
      </w:r>
      <w:r>
        <w:rPr>
          <w:b/>
          <w:lang w:val="en-IE"/>
        </w:rPr>
        <w:t>:</w:t>
      </w:r>
      <w:r w:rsidRPr="00882F6C">
        <w:rPr>
          <w:lang w:val="en-IE"/>
        </w:rPr>
        <w:t xml:space="preserve"> </w:t>
      </w:r>
      <w:r w:rsidR="00A93C90">
        <w:rPr>
          <w:lang w:val="en-IE"/>
        </w:rPr>
        <w:t>Hosted by RCSI, our research network combines integrated expertise from eight leading universities</w:t>
      </w:r>
      <w:r w:rsidR="00B070AF">
        <w:rPr>
          <w:lang w:val="en-IE"/>
        </w:rPr>
        <w:t xml:space="preserve"> (TCD, UCD, DCU, MU, SETU and UG) </w:t>
      </w:r>
      <w:r w:rsidR="00A93C90">
        <w:rPr>
          <w:lang w:val="en-IE"/>
        </w:rPr>
        <w:t>and a national research-active clinical network</w:t>
      </w:r>
      <w:r w:rsidR="00B070AF">
        <w:rPr>
          <w:lang w:val="en-IE"/>
        </w:rPr>
        <w:t xml:space="preserve">. Building on our strong focus on epilepsy and motor neurone disease, we leverage cross-disease expertise to deliver advances into other neurological </w:t>
      </w:r>
      <w:r w:rsidR="00AF199D">
        <w:rPr>
          <w:lang w:val="en-IE"/>
        </w:rPr>
        <w:t xml:space="preserve">diseases </w:t>
      </w:r>
      <w:r w:rsidR="00B070AF">
        <w:rPr>
          <w:lang w:val="en-IE"/>
        </w:rPr>
        <w:t xml:space="preserve">(e.g. Parkinson’s, MS), psychiatry and neurodevelopmental disorders and the serious co-morbid aspects of these diseases. </w:t>
      </w:r>
      <w:r w:rsidR="00033E4C">
        <w:rPr>
          <w:rFonts w:cs="Arial"/>
          <w:lang w:val="en-IE"/>
        </w:rPr>
        <w:t>We work with world-leading companies to address mutually-identified scientific challenges and public engagement and patient involvement is core to our mission.</w:t>
      </w:r>
      <w:r w:rsidRPr="00E95398">
        <w:rPr>
          <w:rFonts w:cs="Arial"/>
          <w:lang w:val="en-IE"/>
        </w:rPr>
        <w:t xml:space="preserve"> </w:t>
      </w:r>
      <w:hyperlink r:id="rId11" w:history="1">
        <w:r w:rsidRPr="00E95398">
          <w:rPr>
            <w:rStyle w:val="Hyperlink"/>
            <w:rFonts w:cs="Arial"/>
          </w:rPr>
          <w:t>http://www.futureneurocentre.ie/</w:t>
        </w:r>
      </w:hyperlink>
      <w:r w:rsidRPr="00E95398">
        <w:rPr>
          <w:rFonts w:cs="Arial"/>
          <w:u w:val="single"/>
        </w:rPr>
        <w:t xml:space="preserve"> </w:t>
      </w:r>
    </w:p>
    <w:p w14:paraId="269F8B70" w14:textId="7AA9CDE6" w:rsidR="00A20D3C" w:rsidRDefault="00A20D3C" w:rsidP="00882F6C">
      <w:pPr>
        <w:shd w:val="clear" w:color="auto" w:fill="FFFFFF"/>
        <w:spacing w:after="0" w:line="240" w:lineRule="auto"/>
        <w:jc w:val="both"/>
        <w:rPr>
          <w:rFonts w:cs="Arial"/>
          <w:u w:val="single"/>
        </w:rPr>
      </w:pPr>
    </w:p>
    <w:p w14:paraId="1A9CF104" w14:textId="04BF8FB7" w:rsidR="00A20D3C" w:rsidRPr="00853CC1" w:rsidRDefault="00A20D3C" w:rsidP="00A20D3C">
      <w:pPr>
        <w:shd w:val="clear" w:color="auto" w:fill="FFFFFF"/>
        <w:spacing w:after="0" w:line="240" w:lineRule="auto"/>
        <w:jc w:val="both"/>
        <w:rPr>
          <w:rFonts w:cs="Arial"/>
        </w:rPr>
      </w:pPr>
      <w:r w:rsidRPr="00853CC1">
        <w:rPr>
          <w:rFonts w:cs="Arial"/>
        </w:rPr>
        <w:t xml:space="preserve">The projects on offer are: </w:t>
      </w:r>
    </w:p>
    <w:p w14:paraId="11D6E2EC" w14:textId="423218A7" w:rsidR="00A20D3C" w:rsidRPr="007F7EF0" w:rsidRDefault="00A20D3C" w:rsidP="00A20D3C">
      <w:pPr>
        <w:spacing w:after="0" w:line="240" w:lineRule="auto"/>
        <w:rPr>
          <w:rFonts w:cstheme="minorHAnsi"/>
          <w:b/>
          <w:bCs/>
        </w:rPr>
      </w:pPr>
      <w:r w:rsidRPr="007F7EF0">
        <w:rPr>
          <w:rFonts w:cs="Arial"/>
          <w:b/>
          <w:bCs/>
        </w:rPr>
        <w:t xml:space="preserve">1: </w:t>
      </w:r>
      <w:r w:rsidRPr="007F7EF0">
        <w:rPr>
          <w:rFonts w:cstheme="minorHAnsi"/>
          <w:b/>
          <w:bCs/>
        </w:rPr>
        <w:t>Developing approaches to target CHD2 deficiency in CHD23-related neurodevelopmental disorder</w:t>
      </w:r>
    </w:p>
    <w:p w14:paraId="7BCC419C" w14:textId="244B8F12" w:rsidR="00A20D3C" w:rsidRPr="007F7EF0" w:rsidRDefault="00A20D3C" w:rsidP="00A20D3C">
      <w:pPr>
        <w:shd w:val="clear" w:color="auto" w:fill="FFFFFF"/>
        <w:spacing w:after="0" w:line="240" w:lineRule="auto"/>
        <w:jc w:val="both"/>
        <w:rPr>
          <w:rFonts w:cs="Arial"/>
          <w:b/>
          <w:lang w:val="en-IE"/>
        </w:rPr>
      </w:pPr>
      <w:r w:rsidRPr="007F7EF0">
        <w:rPr>
          <w:rFonts w:cs="Arial"/>
          <w:b/>
        </w:rPr>
        <w:t xml:space="preserve">2: </w:t>
      </w:r>
      <w:r w:rsidRPr="007F7EF0">
        <w:rPr>
          <w:b/>
        </w:rPr>
        <w:t>The (AB)</w:t>
      </w:r>
      <w:r w:rsidRPr="007F7EF0">
        <w:rPr>
          <w:b/>
          <w:vertAlign w:val="subscript"/>
        </w:rPr>
        <w:t>C</w:t>
      </w:r>
      <w:r w:rsidRPr="007F7EF0">
        <w:rPr>
          <w:b/>
        </w:rPr>
        <w:t xml:space="preserve"> of Finding Short Tandem Repeats in SRS data: A Rapid Review of STR Search Tools and Approaches for Study Design</w:t>
      </w:r>
    </w:p>
    <w:p w14:paraId="65FE019E" w14:textId="7243FB03" w:rsidR="00A20D3C" w:rsidRPr="007F7EF0" w:rsidRDefault="00A20D3C" w:rsidP="00A20D3C">
      <w:pPr>
        <w:shd w:val="clear" w:color="auto" w:fill="FFFFFF"/>
        <w:spacing w:after="0" w:line="240" w:lineRule="auto"/>
        <w:jc w:val="both"/>
        <w:rPr>
          <w:rFonts w:cs="Arial"/>
          <w:b/>
        </w:rPr>
      </w:pPr>
      <w:r w:rsidRPr="007F7EF0">
        <w:rPr>
          <w:rFonts w:cs="Arial"/>
          <w:b/>
        </w:rPr>
        <w:t xml:space="preserve">3: </w:t>
      </w:r>
      <w:r w:rsidRPr="007F7EF0">
        <w:rPr>
          <w:b/>
          <w:bCs/>
          <w:lang w:val="en-GB"/>
        </w:rPr>
        <w:t xml:space="preserve">Validation of novel ALS endophenotypes through combinatorial serum biomarker analysis incorporating both microRNAs and </w:t>
      </w:r>
      <w:proofErr w:type="spellStart"/>
      <w:r w:rsidRPr="007F7EF0">
        <w:rPr>
          <w:b/>
          <w:bCs/>
          <w:lang w:val="en-GB"/>
        </w:rPr>
        <w:t>tiRNAs</w:t>
      </w:r>
      <w:proofErr w:type="spellEnd"/>
    </w:p>
    <w:p w14:paraId="5C9105A7" w14:textId="350189A4" w:rsidR="00A20D3C" w:rsidRPr="007F7EF0" w:rsidRDefault="00A20D3C" w:rsidP="00A20D3C">
      <w:pPr>
        <w:shd w:val="clear" w:color="auto" w:fill="FFFFFF"/>
        <w:spacing w:after="0" w:line="240" w:lineRule="auto"/>
        <w:jc w:val="both"/>
        <w:rPr>
          <w:rFonts w:cs="Arial"/>
          <w:b/>
          <w:bCs/>
        </w:rPr>
      </w:pPr>
      <w:r w:rsidRPr="007F7EF0">
        <w:rPr>
          <w:rFonts w:cs="Arial"/>
          <w:b/>
        </w:rPr>
        <w:t>4:</w:t>
      </w:r>
      <w:r w:rsidRPr="007F7EF0">
        <w:rPr>
          <w:rFonts w:cs="Arial"/>
          <w:b/>
          <w:bCs/>
        </w:rPr>
        <w:t xml:space="preserve"> </w:t>
      </w:r>
      <w:r w:rsidRPr="007F7EF0">
        <w:rPr>
          <w:rFonts w:cstheme="minorHAnsi"/>
          <w:b/>
          <w:color w:val="0D0D0D"/>
          <w:shd w:val="clear" w:color="auto" w:fill="FFFFFF"/>
        </w:rPr>
        <w:t>Understanding the mechanisms behind effective pharmaceuticals</w:t>
      </w:r>
    </w:p>
    <w:p w14:paraId="4292D027" w14:textId="01BC721F" w:rsidR="00A20D3C" w:rsidRPr="007F7EF0" w:rsidRDefault="00033E4C" w:rsidP="00A20D3C">
      <w:pPr>
        <w:spacing w:after="0" w:line="240" w:lineRule="auto"/>
        <w:jc w:val="both"/>
        <w:rPr>
          <w:rFonts w:cstheme="minorHAnsi"/>
          <w:b/>
          <w:u w:val="single"/>
        </w:rPr>
      </w:pPr>
      <w:r>
        <w:rPr>
          <w:rFonts w:cs="Arial"/>
          <w:b/>
          <w:bCs/>
        </w:rPr>
        <w:t>5</w:t>
      </w:r>
      <w:r w:rsidR="00A20D3C" w:rsidRPr="007F7EF0">
        <w:rPr>
          <w:rFonts w:cs="Arial"/>
          <w:b/>
          <w:bCs/>
        </w:rPr>
        <w:t xml:space="preserve">: </w:t>
      </w:r>
      <w:r w:rsidR="00A20D3C" w:rsidRPr="007F7EF0">
        <w:rPr>
          <w:rFonts w:cstheme="minorHAnsi"/>
          <w:b/>
        </w:rPr>
        <w:t>Making a path through noise: distinguishing the real signals in gene systems analysis</w:t>
      </w:r>
    </w:p>
    <w:p w14:paraId="15484502" w14:textId="7373DB31" w:rsidR="00A20D3C" w:rsidRPr="007F7EF0" w:rsidRDefault="00A20D3C" w:rsidP="00A20D3C">
      <w:pPr>
        <w:spacing w:after="0" w:line="240" w:lineRule="auto"/>
        <w:jc w:val="both"/>
        <w:rPr>
          <w:rFonts w:cstheme="minorHAnsi"/>
          <w:b/>
          <w:u w:val="single"/>
        </w:rPr>
      </w:pPr>
      <w:r w:rsidRPr="007F7EF0">
        <w:rPr>
          <w:rFonts w:cs="Arial"/>
          <w:b/>
          <w:bCs/>
        </w:rPr>
        <w:t xml:space="preserve">6: </w:t>
      </w:r>
      <w:proofErr w:type="spellStart"/>
      <w:r w:rsidRPr="007F7EF0">
        <w:rPr>
          <w:rFonts w:cstheme="minorHAnsi"/>
          <w:b/>
        </w:rPr>
        <w:t>Characterising</w:t>
      </w:r>
      <w:proofErr w:type="spellEnd"/>
      <w:r w:rsidRPr="007F7EF0">
        <w:rPr>
          <w:rFonts w:cstheme="minorHAnsi"/>
          <w:b/>
        </w:rPr>
        <w:t xml:space="preserve"> distinct psychiatric correlates of habit expression</w:t>
      </w:r>
    </w:p>
    <w:p w14:paraId="108C133B" w14:textId="3EACCB48" w:rsidR="00A20D3C" w:rsidRPr="007F7EF0" w:rsidRDefault="00A20D3C" w:rsidP="00A20D3C">
      <w:pPr>
        <w:shd w:val="clear" w:color="auto" w:fill="FFFFFF"/>
        <w:spacing w:after="0" w:line="240" w:lineRule="auto"/>
        <w:jc w:val="both"/>
        <w:rPr>
          <w:rFonts w:cs="Arial"/>
          <w:b/>
          <w:bCs/>
        </w:rPr>
      </w:pPr>
      <w:r w:rsidRPr="007F7EF0">
        <w:rPr>
          <w:rFonts w:cs="Arial"/>
          <w:b/>
          <w:bCs/>
        </w:rPr>
        <w:t>7:</w:t>
      </w:r>
      <w:r>
        <w:rPr>
          <w:rFonts w:cs="Arial"/>
          <w:b/>
          <w:bCs/>
        </w:rPr>
        <w:t xml:space="preserve"> </w:t>
      </w:r>
      <w:r w:rsidRPr="006E2E49">
        <w:rPr>
          <w:b/>
        </w:rPr>
        <w:t>HLA Adverse Drug Reaction risk loci frequencies from a sample of world-wide ancestry in the UK Biobank</w:t>
      </w:r>
    </w:p>
    <w:p w14:paraId="68CA6612" w14:textId="3572B4CD" w:rsidR="00A20D3C" w:rsidRPr="00FF60DB" w:rsidRDefault="00A20D3C" w:rsidP="00A20D3C">
      <w:pPr>
        <w:spacing w:after="0" w:line="240" w:lineRule="auto"/>
        <w:rPr>
          <w:rFonts w:cstheme="minorHAnsi"/>
          <w:b/>
          <w:u w:val="single"/>
        </w:rPr>
      </w:pPr>
      <w:r w:rsidRPr="007F7EF0">
        <w:rPr>
          <w:rFonts w:cs="Arial"/>
          <w:b/>
          <w:bCs/>
        </w:rPr>
        <w:t>8:</w:t>
      </w:r>
      <w:r>
        <w:rPr>
          <w:rFonts w:cs="Arial"/>
          <w:b/>
          <w:bCs/>
        </w:rPr>
        <w:t xml:space="preserve"> </w:t>
      </w:r>
      <w:r w:rsidRPr="006E2E49">
        <w:rPr>
          <w:b/>
        </w:rPr>
        <w:t>Determining the frequency of rare disease associated variation in individuals of Irish ancestry</w:t>
      </w:r>
    </w:p>
    <w:p w14:paraId="37BA9DC0" w14:textId="2F1E7DFC" w:rsidR="00A20D3C" w:rsidRPr="006E2E49" w:rsidRDefault="00A20D3C" w:rsidP="00A20D3C">
      <w:pPr>
        <w:spacing w:after="0" w:line="240" w:lineRule="auto"/>
        <w:contextualSpacing/>
        <w:rPr>
          <w:rFonts w:cstheme="minorHAnsi"/>
          <w:b/>
        </w:rPr>
      </w:pPr>
      <w:r w:rsidRPr="006E2E49">
        <w:rPr>
          <w:rFonts w:cstheme="minorHAnsi"/>
          <w:b/>
        </w:rPr>
        <w:t>9: Precision medicine for epilepsy - cell type-specific targeting of the purinergic P2X7 receptor in the brain</w:t>
      </w:r>
    </w:p>
    <w:p w14:paraId="5110FD1D" w14:textId="140690BF" w:rsidR="00A20D3C" w:rsidRPr="00615E25" w:rsidRDefault="00033E4C" w:rsidP="00A20D3C">
      <w:pPr>
        <w:shd w:val="clear" w:color="auto" w:fill="FFFFFF"/>
        <w:spacing w:after="0" w:line="240" w:lineRule="auto"/>
        <w:jc w:val="both"/>
        <w:rPr>
          <w:rFonts w:cs="Arial"/>
          <w:b/>
        </w:rPr>
      </w:pPr>
      <w:r w:rsidRPr="00615E25">
        <w:rPr>
          <w:rFonts w:cs="Arial"/>
          <w:b/>
        </w:rPr>
        <w:t xml:space="preserve">10: </w:t>
      </w:r>
      <w:r w:rsidR="0049611B" w:rsidRPr="0049611B">
        <w:rPr>
          <w:b/>
          <w:lang w:val="en-GB"/>
        </w:rPr>
        <w:t>The CINDI project</w:t>
      </w:r>
    </w:p>
    <w:p w14:paraId="13CB209F" w14:textId="77777777" w:rsidR="00A20D3C" w:rsidRDefault="00A20D3C" w:rsidP="00A20D3C">
      <w:pPr>
        <w:shd w:val="clear" w:color="auto" w:fill="FFFFFF"/>
        <w:spacing w:after="0" w:line="240" w:lineRule="auto"/>
        <w:jc w:val="both"/>
        <w:rPr>
          <w:rFonts w:cs="Arial"/>
          <w:b/>
        </w:rPr>
      </w:pPr>
      <w:r w:rsidRPr="00CB116E">
        <w:rPr>
          <w:rFonts w:cs="Arial"/>
          <w:b/>
        </w:rPr>
        <w:lastRenderedPageBreak/>
        <w:t xml:space="preserve">See Appendix I for project descriptions and </w:t>
      </w:r>
      <w:r>
        <w:rPr>
          <w:rFonts w:cs="Arial"/>
          <w:b/>
        </w:rPr>
        <w:t>supervisors</w:t>
      </w:r>
      <w:r w:rsidRPr="00CB116E">
        <w:rPr>
          <w:rFonts w:cs="Arial"/>
          <w:b/>
        </w:rPr>
        <w:t>.</w:t>
      </w:r>
    </w:p>
    <w:p w14:paraId="72AF3A7E" w14:textId="77777777" w:rsidR="00A20D3C" w:rsidRDefault="00A20D3C" w:rsidP="00A20D3C">
      <w:pPr>
        <w:shd w:val="clear" w:color="auto" w:fill="FFFFFF"/>
        <w:spacing w:after="0" w:line="240" w:lineRule="auto"/>
        <w:jc w:val="both"/>
        <w:rPr>
          <w:rFonts w:cs="Arial"/>
          <w:b/>
        </w:rPr>
      </w:pPr>
    </w:p>
    <w:p w14:paraId="14617294" w14:textId="66F36582" w:rsidR="0087375A" w:rsidRDefault="00916C90" w:rsidP="00E93DA4">
      <w:pPr>
        <w:jc w:val="both"/>
        <w:rPr>
          <w:b/>
          <w:lang w:val="en-IE"/>
        </w:rPr>
      </w:pPr>
      <w:r>
        <w:rPr>
          <w:b/>
          <w:lang w:val="en-IE"/>
        </w:rPr>
        <w:t>Eligibility</w:t>
      </w:r>
      <w:r w:rsidR="0087375A">
        <w:rPr>
          <w:b/>
          <w:lang w:val="en-IE"/>
        </w:rPr>
        <w:t xml:space="preserve"> </w:t>
      </w:r>
      <w:r>
        <w:rPr>
          <w:b/>
          <w:lang w:val="en-IE"/>
        </w:rPr>
        <w:t xml:space="preserve">and Application Process </w:t>
      </w:r>
      <w:r w:rsidR="0087375A">
        <w:rPr>
          <w:b/>
          <w:lang w:val="en-IE"/>
        </w:rPr>
        <w:t>for Sum</w:t>
      </w:r>
      <w:r>
        <w:rPr>
          <w:b/>
          <w:lang w:val="en-IE"/>
        </w:rPr>
        <w:t xml:space="preserve">mer </w:t>
      </w:r>
      <w:r w:rsidR="009B4CAB">
        <w:rPr>
          <w:b/>
          <w:lang w:val="en-IE"/>
        </w:rPr>
        <w:t>Internship</w:t>
      </w:r>
      <w:r>
        <w:rPr>
          <w:b/>
          <w:lang w:val="en-IE"/>
        </w:rPr>
        <w:t xml:space="preserve"> </w:t>
      </w:r>
    </w:p>
    <w:p w14:paraId="79754B2A" w14:textId="603BB851" w:rsidR="00233289" w:rsidRPr="00233289" w:rsidRDefault="00233289" w:rsidP="00382FFD">
      <w:pPr>
        <w:pStyle w:val="ListParagraph"/>
        <w:numPr>
          <w:ilvl w:val="0"/>
          <w:numId w:val="2"/>
        </w:numPr>
        <w:shd w:val="clear" w:color="auto" w:fill="FFFFFF"/>
        <w:rPr>
          <w:lang w:val="en-IE"/>
        </w:rPr>
      </w:pPr>
      <w:r w:rsidRPr="00233289">
        <w:rPr>
          <w:lang w:val="en-IE"/>
        </w:rPr>
        <w:t>Applicants will be selected based on academic performance</w:t>
      </w:r>
      <w:r w:rsidR="00E93DA4">
        <w:rPr>
          <w:lang w:val="en-IE"/>
        </w:rPr>
        <w:t xml:space="preserve"> and their application form</w:t>
      </w:r>
      <w:r w:rsidRPr="00233289">
        <w:rPr>
          <w:lang w:val="en-IE"/>
        </w:rPr>
        <w:t xml:space="preserve">. </w:t>
      </w:r>
    </w:p>
    <w:p w14:paraId="23D17B54" w14:textId="7A504B41" w:rsidR="00233289" w:rsidRDefault="00233289" w:rsidP="007F7EF0">
      <w:pPr>
        <w:pStyle w:val="ListParagraph"/>
        <w:numPr>
          <w:ilvl w:val="0"/>
          <w:numId w:val="2"/>
        </w:numPr>
        <w:ind w:left="714" w:hanging="357"/>
        <w:rPr>
          <w:lang w:val="en-IE"/>
        </w:rPr>
      </w:pPr>
      <w:r w:rsidRPr="00233289">
        <w:rPr>
          <w:lang w:val="en-IE"/>
        </w:rPr>
        <w:t xml:space="preserve">Candidates must </w:t>
      </w:r>
      <w:r w:rsidR="00E93DA4">
        <w:rPr>
          <w:lang w:val="en-IE"/>
        </w:rPr>
        <w:t>have completed 3</w:t>
      </w:r>
      <w:r w:rsidR="00E93DA4" w:rsidRPr="00E93DA4">
        <w:rPr>
          <w:vertAlign w:val="superscript"/>
          <w:lang w:val="en-IE"/>
        </w:rPr>
        <w:t>rd</w:t>
      </w:r>
      <w:r w:rsidR="00E93DA4">
        <w:rPr>
          <w:lang w:val="en-IE"/>
        </w:rPr>
        <w:t xml:space="preserve"> or 4</w:t>
      </w:r>
      <w:r w:rsidR="00E93DA4" w:rsidRPr="00E93DA4">
        <w:rPr>
          <w:vertAlign w:val="superscript"/>
          <w:lang w:val="en-IE"/>
        </w:rPr>
        <w:t>th</w:t>
      </w:r>
      <w:r w:rsidR="00E93DA4">
        <w:rPr>
          <w:lang w:val="en-IE"/>
        </w:rPr>
        <w:t xml:space="preserve"> </w:t>
      </w:r>
      <w:r w:rsidRPr="00233289">
        <w:rPr>
          <w:lang w:val="en-IE"/>
        </w:rPr>
        <w:t xml:space="preserve">year of an undergraduate </w:t>
      </w:r>
      <w:r w:rsidR="00E95398">
        <w:rPr>
          <w:lang w:val="en-IE"/>
        </w:rPr>
        <w:t xml:space="preserve">life-science degree </w:t>
      </w:r>
      <w:r w:rsidRPr="00233289">
        <w:rPr>
          <w:lang w:val="en-IE"/>
        </w:rPr>
        <w:t xml:space="preserve">(e.g. physiology, </w:t>
      </w:r>
      <w:r w:rsidR="000B4CBC">
        <w:rPr>
          <w:lang w:val="en-IE"/>
        </w:rPr>
        <w:t xml:space="preserve">biomedical, </w:t>
      </w:r>
      <w:r w:rsidRPr="00233289">
        <w:rPr>
          <w:lang w:val="en-IE"/>
        </w:rPr>
        <w:t>biochemistry, genetics etc.).</w:t>
      </w:r>
    </w:p>
    <w:p w14:paraId="6B9826E9" w14:textId="1C0EC5C6" w:rsidR="00E93DA4" w:rsidRDefault="00233289" w:rsidP="00382FFD">
      <w:pPr>
        <w:pStyle w:val="ListParagraph"/>
        <w:numPr>
          <w:ilvl w:val="0"/>
          <w:numId w:val="2"/>
        </w:numPr>
        <w:shd w:val="clear" w:color="auto" w:fill="FFFFFF"/>
        <w:rPr>
          <w:lang w:val="en-IE"/>
        </w:rPr>
      </w:pPr>
      <w:r w:rsidRPr="00916C90">
        <w:rPr>
          <w:lang w:val="en-IE"/>
        </w:rPr>
        <w:t xml:space="preserve">Each candidate will be required to </w:t>
      </w:r>
      <w:r w:rsidR="00E95398">
        <w:rPr>
          <w:lang w:val="en-IE"/>
        </w:rPr>
        <w:t xml:space="preserve">submit </w:t>
      </w:r>
      <w:r w:rsidRPr="00916C90">
        <w:rPr>
          <w:lang w:val="en-IE"/>
        </w:rPr>
        <w:t>a short application</w:t>
      </w:r>
      <w:r w:rsidR="00E93DA4">
        <w:rPr>
          <w:lang w:val="en-IE"/>
        </w:rPr>
        <w:t xml:space="preserve"> </w:t>
      </w:r>
      <w:r w:rsidR="00E95398">
        <w:rPr>
          <w:lang w:val="en-IE"/>
        </w:rPr>
        <w:t>and CV</w:t>
      </w:r>
      <w:r w:rsidR="000B4CBC">
        <w:rPr>
          <w:lang w:val="en-IE"/>
        </w:rPr>
        <w:t>.</w:t>
      </w:r>
    </w:p>
    <w:p w14:paraId="3674FCBD" w14:textId="37B40260" w:rsidR="00233289" w:rsidRPr="00916C90" w:rsidRDefault="00233289" w:rsidP="00382FFD">
      <w:pPr>
        <w:pStyle w:val="ListParagraph"/>
        <w:numPr>
          <w:ilvl w:val="0"/>
          <w:numId w:val="2"/>
        </w:numPr>
        <w:shd w:val="clear" w:color="auto" w:fill="FFFFFF"/>
        <w:rPr>
          <w:lang w:val="en-IE"/>
        </w:rPr>
      </w:pPr>
      <w:r w:rsidRPr="00916C90">
        <w:rPr>
          <w:lang w:val="en-IE"/>
        </w:rPr>
        <w:t>The candidate must demonstrate a</w:t>
      </w:r>
      <w:r w:rsidR="00CB116E">
        <w:rPr>
          <w:lang w:val="en-IE"/>
        </w:rPr>
        <w:t>n interest in pursuing a</w:t>
      </w:r>
      <w:r w:rsidR="000B4CBC">
        <w:rPr>
          <w:lang w:val="en-IE"/>
        </w:rPr>
        <w:t xml:space="preserve"> research career (e.g. </w:t>
      </w:r>
      <w:r w:rsidRPr="00916C90">
        <w:rPr>
          <w:lang w:val="en-IE"/>
        </w:rPr>
        <w:t>PhD</w:t>
      </w:r>
      <w:r w:rsidR="000B4CBC">
        <w:rPr>
          <w:lang w:val="en-IE"/>
        </w:rPr>
        <w:t>)</w:t>
      </w:r>
      <w:r>
        <w:rPr>
          <w:lang w:val="en-IE"/>
        </w:rPr>
        <w:t>.</w:t>
      </w:r>
      <w:r w:rsidRPr="00916C90">
        <w:rPr>
          <w:lang w:val="en-IE"/>
        </w:rPr>
        <w:t xml:space="preserve"> </w:t>
      </w:r>
    </w:p>
    <w:p w14:paraId="0F3E32B4" w14:textId="6CAC7DCD" w:rsidR="00286D49" w:rsidRPr="009D3A63" w:rsidRDefault="002C3C09" w:rsidP="00FF44DE">
      <w:pPr>
        <w:shd w:val="clear" w:color="auto" w:fill="FFFFFF"/>
        <w:jc w:val="both"/>
        <w:rPr>
          <w:b/>
          <w:lang w:val="en-IE"/>
        </w:rPr>
      </w:pPr>
      <w:r w:rsidRPr="009D3A63">
        <w:rPr>
          <w:b/>
          <w:lang w:val="en-IE"/>
        </w:rPr>
        <w:t xml:space="preserve">Practicalities of FutureNeuro Summer </w:t>
      </w:r>
      <w:r w:rsidR="00C86E08">
        <w:rPr>
          <w:b/>
          <w:lang w:val="en-IE"/>
        </w:rPr>
        <w:t>Internship</w:t>
      </w:r>
    </w:p>
    <w:p w14:paraId="602BD883" w14:textId="5B4B3A28" w:rsidR="002C3C09" w:rsidRPr="00916C90" w:rsidRDefault="002C3C09" w:rsidP="00382FFD">
      <w:pPr>
        <w:pStyle w:val="ListParagraph"/>
        <w:numPr>
          <w:ilvl w:val="0"/>
          <w:numId w:val="2"/>
        </w:numPr>
        <w:shd w:val="clear" w:color="auto" w:fill="FFFFFF"/>
        <w:jc w:val="both"/>
        <w:rPr>
          <w:lang w:val="en-IE"/>
        </w:rPr>
      </w:pPr>
      <w:r w:rsidRPr="00916C90">
        <w:rPr>
          <w:lang w:val="en-IE"/>
        </w:rPr>
        <w:t xml:space="preserve">The Summer </w:t>
      </w:r>
      <w:r w:rsidR="00414EC1">
        <w:rPr>
          <w:lang w:val="en-IE"/>
        </w:rPr>
        <w:t>Internship</w:t>
      </w:r>
      <w:r w:rsidR="00CB116E">
        <w:rPr>
          <w:lang w:val="en-IE"/>
        </w:rPr>
        <w:t xml:space="preserve"> </w:t>
      </w:r>
      <w:r w:rsidRPr="00916C90">
        <w:rPr>
          <w:lang w:val="en-IE"/>
        </w:rPr>
        <w:t xml:space="preserve">with </w:t>
      </w:r>
      <w:r w:rsidR="00E93DA4">
        <w:rPr>
          <w:lang w:val="en-IE"/>
        </w:rPr>
        <w:t xml:space="preserve">run for 6 </w:t>
      </w:r>
      <w:r w:rsidR="00C42988">
        <w:rPr>
          <w:lang w:val="en-IE"/>
        </w:rPr>
        <w:t xml:space="preserve">to </w:t>
      </w:r>
      <w:r w:rsidRPr="00916C90">
        <w:rPr>
          <w:lang w:val="en-IE"/>
        </w:rPr>
        <w:t xml:space="preserve">8-weeks </w:t>
      </w:r>
      <w:r w:rsidR="00916C90">
        <w:rPr>
          <w:lang w:val="en-IE"/>
        </w:rPr>
        <w:t>(</w:t>
      </w:r>
      <w:r w:rsidR="00C42988">
        <w:rPr>
          <w:lang w:val="en-IE"/>
        </w:rPr>
        <w:t>June – August 202</w:t>
      </w:r>
      <w:r w:rsidR="0021368D">
        <w:rPr>
          <w:lang w:val="en-IE"/>
        </w:rPr>
        <w:t>4</w:t>
      </w:r>
      <w:r w:rsidR="00C42988">
        <w:rPr>
          <w:lang w:val="en-IE"/>
        </w:rPr>
        <w:t>)</w:t>
      </w:r>
      <w:r w:rsidRPr="00916C90">
        <w:rPr>
          <w:lang w:val="en-IE"/>
        </w:rPr>
        <w:t xml:space="preserve">. </w:t>
      </w:r>
      <w:r w:rsidR="00E93DA4">
        <w:rPr>
          <w:lang w:val="en-IE"/>
        </w:rPr>
        <w:t xml:space="preserve">Final dates will be agreed with </w:t>
      </w:r>
      <w:r w:rsidR="00897B9A">
        <w:rPr>
          <w:lang w:val="en-IE"/>
        </w:rPr>
        <w:t xml:space="preserve">FutureNeuro </w:t>
      </w:r>
      <w:r w:rsidR="00E93DA4">
        <w:rPr>
          <w:lang w:val="en-IE"/>
        </w:rPr>
        <w:t>supervisor.</w:t>
      </w:r>
    </w:p>
    <w:p w14:paraId="1D1625C9" w14:textId="3BBAC69D" w:rsidR="00364995" w:rsidRDefault="009D3A63" w:rsidP="00382FFD">
      <w:pPr>
        <w:pStyle w:val="ListParagraph"/>
        <w:numPr>
          <w:ilvl w:val="0"/>
          <w:numId w:val="2"/>
        </w:numPr>
        <w:shd w:val="clear" w:color="auto" w:fill="FFFFFF"/>
        <w:jc w:val="both"/>
        <w:rPr>
          <w:lang w:val="en-IE"/>
        </w:rPr>
      </w:pPr>
      <w:r w:rsidRPr="00916C90">
        <w:rPr>
          <w:lang w:val="en-IE"/>
        </w:rPr>
        <w:t xml:space="preserve">The </w:t>
      </w:r>
      <w:r w:rsidR="00B5242D">
        <w:rPr>
          <w:lang w:val="en-IE"/>
        </w:rPr>
        <w:t xml:space="preserve">location of the </w:t>
      </w:r>
      <w:r w:rsidR="000B4CBC">
        <w:rPr>
          <w:lang w:val="en-IE"/>
        </w:rPr>
        <w:t xml:space="preserve">Summer </w:t>
      </w:r>
      <w:r w:rsidR="00414EC1">
        <w:rPr>
          <w:lang w:val="en-IE"/>
        </w:rPr>
        <w:t>Internship</w:t>
      </w:r>
      <w:r w:rsidR="00B5242D">
        <w:rPr>
          <w:lang w:val="en-IE"/>
        </w:rPr>
        <w:t xml:space="preserve"> will be agreed with the supervisor </w:t>
      </w:r>
      <w:r w:rsidR="00364995">
        <w:rPr>
          <w:lang w:val="en-IE"/>
        </w:rPr>
        <w:t xml:space="preserve">but will most likely be at </w:t>
      </w:r>
      <w:r w:rsidR="00897B9A">
        <w:rPr>
          <w:lang w:val="en-IE"/>
        </w:rPr>
        <w:t>the FutureNeuro</w:t>
      </w:r>
      <w:r w:rsidR="00CB116E">
        <w:rPr>
          <w:lang w:val="en-IE"/>
        </w:rPr>
        <w:t xml:space="preserve"> supervisor’s</w:t>
      </w:r>
      <w:r w:rsidR="00897B9A">
        <w:rPr>
          <w:lang w:val="en-IE"/>
        </w:rPr>
        <w:t xml:space="preserve"> </w:t>
      </w:r>
      <w:r w:rsidR="00364995">
        <w:rPr>
          <w:lang w:val="en-IE"/>
        </w:rPr>
        <w:t>academic institution or a hybrid model.</w:t>
      </w:r>
    </w:p>
    <w:p w14:paraId="202C5F94" w14:textId="29FC87D5" w:rsidR="008B3AFE" w:rsidRDefault="008B3AFE" w:rsidP="00382FFD">
      <w:pPr>
        <w:pStyle w:val="ListParagraph"/>
        <w:numPr>
          <w:ilvl w:val="0"/>
          <w:numId w:val="2"/>
        </w:numPr>
        <w:shd w:val="clear" w:color="auto" w:fill="FFFFFF"/>
        <w:jc w:val="both"/>
        <w:rPr>
          <w:lang w:val="en-IE"/>
        </w:rPr>
      </w:pPr>
      <w:r>
        <w:rPr>
          <w:lang w:val="en-IE"/>
        </w:rPr>
        <w:t>Garda vetting may be required.</w:t>
      </w:r>
    </w:p>
    <w:p w14:paraId="7711AA86" w14:textId="2DA863D3" w:rsidR="00364995" w:rsidRPr="00364995" w:rsidRDefault="00364995" w:rsidP="00382FFD">
      <w:pPr>
        <w:pStyle w:val="ListParagraph"/>
        <w:numPr>
          <w:ilvl w:val="0"/>
          <w:numId w:val="2"/>
        </w:numPr>
        <w:jc w:val="both"/>
        <w:rPr>
          <w:lang w:val="en-IE"/>
        </w:rPr>
      </w:pPr>
      <w:r w:rsidRPr="00364995">
        <w:rPr>
          <w:lang w:val="en-IE"/>
        </w:rPr>
        <w:t xml:space="preserve">A stipend of €250 per week will be </w:t>
      </w:r>
      <w:r w:rsidR="00E95398">
        <w:rPr>
          <w:lang w:val="en-IE"/>
        </w:rPr>
        <w:t>provided by FutureNeuro (RCSI).</w:t>
      </w:r>
    </w:p>
    <w:p w14:paraId="4BCDE753" w14:textId="28566CE6" w:rsidR="009B2E7D" w:rsidRDefault="009B2E7D" w:rsidP="009B2E7D">
      <w:pPr>
        <w:shd w:val="clear" w:color="auto" w:fill="FFFFFF"/>
        <w:jc w:val="both"/>
        <w:rPr>
          <w:b/>
          <w:lang w:val="en-IE"/>
        </w:rPr>
      </w:pPr>
      <w:r w:rsidRPr="009B2E7D">
        <w:rPr>
          <w:b/>
          <w:lang w:val="en-IE"/>
        </w:rPr>
        <w:t>Deadlines</w:t>
      </w:r>
    </w:p>
    <w:p w14:paraId="4889A72D" w14:textId="0EC39CAB" w:rsidR="00C42988" w:rsidRPr="00B770CC" w:rsidRDefault="00C42988" w:rsidP="00C42988">
      <w:pPr>
        <w:shd w:val="clear" w:color="auto" w:fill="FFFFFF"/>
        <w:jc w:val="both"/>
        <w:rPr>
          <w:b/>
          <w:color w:val="FF0000"/>
          <w:sz w:val="24"/>
          <w:szCs w:val="24"/>
          <w:lang w:val="en-IE"/>
        </w:rPr>
      </w:pPr>
      <w:r w:rsidRPr="008C0D82">
        <w:rPr>
          <w:b/>
          <w:color w:val="FF0000"/>
          <w:sz w:val="24"/>
          <w:szCs w:val="24"/>
          <w:lang w:val="en-IE"/>
        </w:rPr>
        <w:t xml:space="preserve">Completed application forms </w:t>
      </w:r>
      <w:r w:rsidR="00E95398" w:rsidRPr="008C0D82">
        <w:rPr>
          <w:b/>
          <w:color w:val="FF0000"/>
          <w:sz w:val="24"/>
          <w:szCs w:val="24"/>
          <w:lang w:val="en-IE"/>
        </w:rPr>
        <w:t xml:space="preserve">and a short CV </w:t>
      </w:r>
      <w:r w:rsidRPr="008C0D82">
        <w:rPr>
          <w:b/>
          <w:color w:val="FF0000"/>
          <w:sz w:val="24"/>
          <w:szCs w:val="24"/>
          <w:lang w:val="en-IE"/>
        </w:rPr>
        <w:t xml:space="preserve">should be emailed to </w:t>
      </w:r>
      <w:hyperlink r:id="rId12" w:history="1">
        <w:r w:rsidR="001C4C3F" w:rsidRPr="00813B76">
          <w:rPr>
            <w:rStyle w:val="Hyperlink"/>
            <w:b/>
            <w:sz w:val="24"/>
            <w:szCs w:val="24"/>
            <w:lang w:val="en-IE"/>
          </w:rPr>
          <w:t>louisethomas@rcsi.ie</w:t>
        </w:r>
      </w:hyperlink>
      <w:r w:rsidR="005F11AD" w:rsidRPr="008C0D82">
        <w:rPr>
          <w:b/>
          <w:color w:val="FF0000"/>
          <w:sz w:val="24"/>
          <w:szCs w:val="24"/>
          <w:lang w:val="en-IE"/>
        </w:rPr>
        <w:t xml:space="preserve"> by </w:t>
      </w:r>
      <w:r w:rsidR="005F11AD" w:rsidRPr="00B770CC">
        <w:rPr>
          <w:b/>
          <w:color w:val="FF0000"/>
          <w:sz w:val="24"/>
          <w:szCs w:val="24"/>
          <w:lang w:val="en-IE"/>
        </w:rPr>
        <w:t>10</w:t>
      </w:r>
      <w:r w:rsidR="005C33B6" w:rsidRPr="00B770CC">
        <w:rPr>
          <w:b/>
          <w:color w:val="FF0000"/>
          <w:sz w:val="24"/>
          <w:szCs w:val="24"/>
          <w:lang w:val="en-IE"/>
        </w:rPr>
        <w:t xml:space="preserve"> </w:t>
      </w:r>
      <w:r w:rsidR="005F11AD" w:rsidRPr="00B770CC">
        <w:rPr>
          <w:b/>
          <w:color w:val="FF0000"/>
          <w:sz w:val="24"/>
          <w:szCs w:val="24"/>
          <w:lang w:val="en-IE"/>
        </w:rPr>
        <w:t xml:space="preserve">am on </w:t>
      </w:r>
      <w:r w:rsidR="005C33B6" w:rsidRPr="00B770CC">
        <w:rPr>
          <w:b/>
          <w:color w:val="FF0000"/>
          <w:sz w:val="24"/>
          <w:szCs w:val="24"/>
          <w:lang w:val="en-IE"/>
        </w:rPr>
        <w:t>10</w:t>
      </w:r>
      <w:r w:rsidR="005C33B6" w:rsidRPr="00B770CC">
        <w:rPr>
          <w:b/>
          <w:color w:val="FF0000"/>
          <w:sz w:val="24"/>
          <w:szCs w:val="24"/>
          <w:vertAlign w:val="superscript"/>
          <w:lang w:val="en-IE"/>
        </w:rPr>
        <w:t>th</w:t>
      </w:r>
      <w:r w:rsidR="005C33B6" w:rsidRPr="00B770CC">
        <w:rPr>
          <w:b/>
          <w:color w:val="FF0000"/>
          <w:sz w:val="24"/>
          <w:szCs w:val="24"/>
          <w:lang w:val="en-IE"/>
        </w:rPr>
        <w:t xml:space="preserve"> </w:t>
      </w:r>
      <w:r w:rsidR="005F11AD" w:rsidRPr="00B770CC">
        <w:rPr>
          <w:b/>
          <w:color w:val="FF0000"/>
          <w:sz w:val="24"/>
          <w:szCs w:val="24"/>
          <w:lang w:val="en-IE"/>
        </w:rPr>
        <w:t>May</w:t>
      </w:r>
      <w:r w:rsidR="00E95398" w:rsidRPr="00B770CC">
        <w:rPr>
          <w:b/>
          <w:color w:val="FF0000"/>
          <w:sz w:val="24"/>
          <w:szCs w:val="24"/>
          <w:lang w:val="en-IE"/>
        </w:rPr>
        <w:t xml:space="preserve"> </w:t>
      </w:r>
      <w:r w:rsidR="006964EE" w:rsidRPr="00B770CC">
        <w:rPr>
          <w:b/>
          <w:color w:val="FF0000"/>
          <w:sz w:val="24"/>
          <w:szCs w:val="24"/>
          <w:lang w:val="en-IE"/>
        </w:rPr>
        <w:t>202</w:t>
      </w:r>
      <w:r w:rsidR="0021368D" w:rsidRPr="00B770CC">
        <w:rPr>
          <w:b/>
          <w:color w:val="FF0000"/>
          <w:sz w:val="24"/>
          <w:szCs w:val="24"/>
          <w:lang w:val="en-IE"/>
        </w:rPr>
        <w:t>4</w:t>
      </w:r>
      <w:r w:rsidR="005F11AD" w:rsidRPr="00B770CC">
        <w:rPr>
          <w:b/>
          <w:color w:val="FF0000"/>
          <w:sz w:val="24"/>
          <w:szCs w:val="24"/>
          <w:lang w:val="en-IE"/>
        </w:rPr>
        <w:t>.</w:t>
      </w:r>
    </w:p>
    <w:p w14:paraId="3F52DFF0" w14:textId="4768A6CF" w:rsidR="00C42988" w:rsidRPr="008C0D82" w:rsidRDefault="005F11AD" w:rsidP="009B2E7D">
      <w:pPr>
        <w:shd w:val="clear" w:color="auto" w:fill="FFFFFF"/>
        <w:jc w:val="both"/>
        <w:rPr>
          <w:b/>
          <w:color w:val="FF0000"/>
          <w:sz w:val="24"/>
          <w:szCs w:val="24"/>
          <w:lang w:val="en-IE"/>
        </w:rPr>
      </w:pPr>
      <w:r w:rsidRPr="008C0D82">
        <w:rPr>
          <w:b/>
          <w:color w:val="FF0000"/>
          <w:sz w:val="24"/>
          <w:szCs w:val="24"/>
          <w:lang w:val="en-IE"/>
        </w:rPr>
        <w:t>All successful applicants will be notified by</w:t>
      </w:r>
      <w:r w:rsidR="005C33B6">
        <w:rPr>
          <w:b/>
          <w:color w:val="FF0000"/>
          <w:sz w:val="24"/>
          <w:szCs w:val="24"/>
          <w:lang w:val="en-IE"/>
        </w:rPr>
        <w:t xml:space="preserve"> 24</w:t>
      </w:r>
      <w:r w:rsidR="005C33B6" w:rsidRPr="005C33B6">
        <w:rPr>
          <w:b/>
          <w:color w:val="FF0000"/>
          <w:sz w:val="24"/>
          <w:szCs w:val="24"/>
          <w:vertAlign w:val="superscript"/>
          <w:lang w:val="en-IE"/>
        </w:rPr>
        <w:t>th</w:t>
      </w:r>
      <w:r w:rsidR="005C33B6">
        <w:rPr>
          <w:b/>
          <w:color w:val="FF0000"/>
          <w:sz w:val="24"/>
          <w:szCs w:val="24"/>
          <w:lang w:val="en-IE"/>
        </w:rPr>
        <w:t xml:space="preserve"> </w:t>
      </w:r>
      <w:r w:rsidRPr="008C0D82">
        <w:rPr>
          <w:b/>
          <w:color w:val="FF0000"/>
          <w:sz w:val="24"/>
          <w:szCs w:val="24"/>
          <w:lang w:val="en-IE"/>
        </w:rPr>
        <w:t>May</w:t>
      </w:r>
      <w:r w:rsidR="00E95398" w:rsidRPr="008C0D82">
        <w:rPr>
          <w:b/>
          <w:color w:val="FF0000"/>
          <w:sz w:val="24"/>
          <w:szCs w:val="24"/>
          <w:lang w:val="en-IE"/>
        </w:rPr>
        <w:t>.</w:t>
      </w:r>
      <w:r w:rsidRPr="008C0D82">
        <w:rPr>
          <w:b/>
          <w:color w:val="FF0000"/>
          <w:sz w:val="24"/>
          <w:szCs w:val="24"/>
          <w:lang w:val="en-IE"/>
        </w:rPr>
        <w:t xml:space="preserve"> </w:t>
      </w:r>
      <w:r w:rsidR="008C0D82">
        <w:rPr>
          <w:b/>
          <w:color w:val="FF0000"/>
          <w:sz w:val="24"/>
          <w:szCs w:val="24"/>
          <w:lang w:val="en-IE"/>
        </w:rPr>
        <w:t>Unfortunately, o</w:t>
      </w:r>
      <w:r w:rsidR="00CB116E" w:rsidRPr="008C0D82">
        <w:rPr>
          <w:b/>
          <w:color w:val="FF0000"/>
          <w:sz w:val="24"/>
          <w:szCs w:val="24"/>
          <w:lang w:val="en-IE"/>
        </w:rPr>
        <w:t xml:space="preserve">nly successful candidates will be contacted. </w:t>
      </w:r>
    </w:p>
    <w:p w14:paraId="17A2D1D3" w14:textId="77777777" w:rsidR="008C0D82" w:rsidRDefault="008C0D82" w:rsidP="00CB116E">
      <w:pPr>
        <w:shd w:val="clear" w:color="auto" w:fill="FFFFFF"/>
        <w:spacing w:after="0"/>
        <w:jc w:val="both"/>
        <w:rPr>
          <w:lang w:val="en-IE"/>
        </w:rPr>
      </w:pPr>
    </w:p>
    <w:p w14:paraId="3956D34E" w14:textId="76077866" w:rsidR="008C0D82" w:rsidRDefault="008C0D82" w:rsidP="00CB116E">
      <w:pPr>
        <w:shd w:val="clear" w:color="auto" w:fill="FFFFFF"/>
        <w:spacing w:after="0"/>
        <w:jc w:val="both"/>
        <w:rPr>
          <w:lang w:val="en-IE"/>
        </w:rPr>
      </w:pPr>
      <w:r>
        <w:rPr>
          <w:lang w:val="en-IE"/>
        </w:rPr>
        <w:t>We look forward to receiving your application.</w:t>
      </w:r>
    </w:p>
    <w:p w14:paraId="102A23AE" w14:textId="77777777" w:rsidR="008C0D82" w:rsidRDefault="008C0D82" w:rsidP="00CB116E">
      <w:pPr>
        <w:shd w:val="clear" w:color="auto" w:fill="FFFFFF"/>
        <w:spacing w:after="0"/>
        <w:jc w:val="both"/>
        <w:rPr>
          <w:lang w:val="en-IE"/>
        </w:rPr>
      </w:pPr>
    </w:p>
    <w:p w14:paraId="3EBBF86B" w14:textId="01540AAC" w:rsidR="009B2E7D" w:rsidRDefault="009B2E7D" w:rsidP="00CB116E">
      <w:pPr>
        <w:shd w:val="clear" w:color="auto" w:fill="FFFFFF"/>
        <w:spacing w:after="0"/>
        <w:jc w:val="both"/>
        <w:rPr>
          <w:lang w:val="en-IE"/>
        </w:rPr>
      </w:pPr>
      <w:r>
        <w:rPr>
          <w:lang w:val="en-IE"/>
        </w:rPr>
        <w:t>Bridget Doyle</w:t>
      </w:r>
    </w:p>
    <w:p w14:paraId="4C35EC79" w14:textId="5C584D5D" w:rsidR="009B2E7D" w:rsidRDefault="005F11AD" w:rsidP="00CB116E">
      <w:pPr>
        <w:shd w:val="clear" w:color="auto" w:fill="FFFFFF"/>
        <w:spacing w:after="0"/>
        <w:jc w:val="both"/>
        <w:rPr>
          <w:lang w:val="en-IE"/>
        </w:rPr>
      </w:pPr>
      <w:r>
        <w:rPr>
          <w:lang w:val="en-IE"/>
        </w:rPr>
        <w:t>FutureNeuro</w:t>
      </w:r>
      <w:r w:rsidR="009B2E7D">
        <w:rPr>
          <w:lang w:val="en-IE"/>
        </w:rPr>
        <w:t xml:space="preserve"> Centre Manager</w:t>
      </w:r>
    </w:p>
    <w:p w14:paraId="49D62C8C" w14:textId="77777777" w:rsidR="009B2E7D" w:rsidRPr="00916C90" w:rsidRDefault="009B2E7D" w:rsidP="00CB116E">
      <w:pPr>
        <w:shd w:val="clear" w:color="auto" w:fill="FFFFFF"/>
        <w:spacing w:after="0"/>
        <w:jc w:val="both"/>
        <w:rPr>
          <w:lang w:val="en-IE"/>
        </w:rPr>
      </w:pPr>
      <w:r>
        <w:rPr>
          <w:lang w:val="en-IE"/>
        </w:rPr>
        <w:t>Email: bridgetdoyle@rcsi.ie</w:t>
      </w:r>
    </w:p>
    <w:p w14:paraId="3877CAA1" w14:textId="3B8E3BA4" w:rsidR="00033E4C" w:rsidRDefault="00033E4C">
      <w:pPr>
        <w:rPr>
          <w:lang w:val="en-IE"/>
        </w:rPr>
      </w:pPr>
      <w:r>
        <w:rPr>
          <w:lang w:val="en-IE"/>
        </w:rPr>
        <w:br w:type="page"/>
      </w:r>
    </w:p>
    <w:p w14:paraId="218C46AA" w14:textId="17A797F9" w:rsidR="006128CD" w:rsidRPr="006128CD" w:rsidRDefault="006128CD" w:rsidP="008B3AFE">
      <w:pPr>
        <w:spacing w:after="0" w:line="256" w:lineRule="auto"/>
        <w:jc w:val="center"/>
        <w:rPr>
          <w:rFonts w:ascii="Calibri" w:eastAsia="Calibri" w:hAnsi="Calibri" w:cs="Times New Roman"/>
          <w:b/>
          <w:sz w:val="28"/>
          <w:szCs w:val="28"/>
          <w:lang w:val="en-IE"/>
        </w:rPr>
      </w:pPr>
      <w:r w:rsidRPr="006128CD">
        <w:rPr>
          <w:rFonts w:ascii="Calibri" w:eastAsia="Calibri" w:hAnsi="Calibri" w:cs="Times New Roman"/>
          <w:b/>
          <w:sz w:val="28"/>
          <w:szCs w:val="28"/>
          <w:lang w:val="en-IE"/>
        </w:rPr>
        <w:lastRenderedPageBreak/>
        <w:t xml:space="preserve">FutureNeuro Summer </w:t>
      </w:r>
      <w:r w:rsidR="005B3738">
        <w:rPr>
          <w:rFonts w:ascii="Calibri" w:eastAsia="Calibri" w:hAnsi="Calibri" w:cs="Times New Roman"/>
          <w:b/>
          <w:sz w:val="28"/>
          <w:szCs w:val="28"/>
          <w:lang w:val="en-IE"/>
        </w:rPr>
        <w:t>Intern</w:t>
      </w:r>
      <w:r w:rsidRPr="008B3AFE">
        <w:rPr>
          <w:rFonts w:ascii="Calibri" w:eastAsia="Calibri" w:hAnsi="Calibri" w:cs="Times New Roman"/>
          <w:b/>
          <w:sz w:val="28"/>
          <w:szCs w:val="28"/>
          <w:lang w:val="en-IE"/>
        </w:rPr>
        <w:t>ship 202</w:t>
      </w:r>
      <w:r w:rsidR="001C4C3F">
        <w:rPr>
          <w:rFonts w:ascii="Calibri" w:eastAsia="Calibri" w:hAnsi="Calibri" w:cs="Times New Roman"/>
          <w:b/>
          <w:sz w:val="28"/>
          <w:szCs w:val="28"/>
          <w:lang w:val="en-IE"/>
        </w:rPr>
        <w:t>4</w:t>
      </w:r>
      <w:r w:rsidRPr="006128CD">
        <w:rPr>
          <w:rFonts w:ascii="Calibri" w:eastAsia="Calibri" w:hAnsi="Calibri" w:cs="Times New Roman"/>
          <w:b/>
          <w:sz w:val="28"/>
          <w:szCs w:val="28"/>
          <w:lang w:val="en-IE"/>
        </w:rPr>
        <w:t xml:space="preserve"> </w:t>
      </w:r>
    </w:p>
    <w:p w14:paraId="1D7F9CCF" w14:textId="5B75C856" w:rsidR="006128CD" w:rsidRDefault="006128CD" w:rsidP="008B3AFE">
      <w:pPr>
        <w:spacing w:after="0" w:line="256" w:lineRule="auto"/>
        <w:jc w:val="center"/>
        <w:rPr>
          <w:rFonts w:ascii="Calibri" w:eastAsia="Calibri" w:hAnsi="Calibri" w:cs="Times New Roman"/>
          <w:b/>
          <w:sz w:val="28"/>
          <w:szCs w:val="28"/>
          <w:lang w:val="en-IE"/>
        </w:rPr>
      </w:pPr>
      <w:r w:rsidRPr="006128CD">
        <w:rPr>
          <w:rFonts w:ascii="Calibri" w:eastAsia="Calibri" w:hAnsi="Calibri" w:cs="Times New Roman"/>
          <w:b/>
          <w:sz w:val="28"/>
          <w:szCs w:val="28"/>
          <w:lang w:val="en-IE"/>
        </w:rPr>
        <w:t>Application Form</w:t>
      </w:r>
      <w:r w:rsidR="00CB116E">
        <w:rPr>
          <w:rFonts w:ascii="Calibri" w:eastAsia="Calibri" w:hAnsi="Calibri" w:cs="Times New Roman"/>
          <w:b/>
          <w:sz w:val="28"/>
          <w:szCs w:val="28"/>
          <w:lang w:val="en-IE"/>
        </w:rPr>
        <w:t xml:space="preserve"> </w:t>
      </w:r>
      <w:r w:rsidR="00CB116E" w:rsidRPr="00D768DF">
        <w:rPr>
          <w:rFonts w:ascii="Calibri" w:eastAsia="Calibri" w:hAnsi="Calibri" w:cs="Times New Roman"/>
          <w:b/>
          <w:sz w:val="24"/>
          <w:szCs w:val="24"/>
          <w:lang w:val="en-IE"/>
        </w:rPr>
        <w:t>(please delete previous page</w:t>
      </w:r>
      <w:r w:rsidR="00D768DF">
        <w:rPr>
          <w:rFonts w:ascii="Calibri" w:eastAsia="Calibri" w:hAnsi="Calibri" w:cs="Times New Roman"/>
          <w:b/>
          <w:sz w:val="24"/>
          <w:szCs w:val="24"/>
          <w:lang w:val="en-IE"/>
        </w:rPr>
        <w:t>s</w:t>
      </w:r>
      <w:r w:rsidR="00CB116E" w:rsidRPr="00D768DF">
        <w:rPr>
          <w:rFonts w:ascii="Calibri" w:eastAsia="Calibri" w:hAnsi="Calibri" w:cs="Times New Roman"/>
          <w:b/>
          <w:sz w:val="24"/>
          <w:szCs w:val="24"/>
          <w:lang w:val="en-IE"/>
        </w:rPr>
        <w:t xml:space="preserve"> and Appendix)</w:t>
      </w:r>
    </w:p>
    <w:p w14:paraId="6FD55C34" w14:textId="77777777" w:rsidR="008B3AFE" w:rsidRPr="006128CD" w:rsidRDefault="008B3AFE" w:rsidP="008B3AFE">
      <w:pPr>
        <w:spacing w:after="0" w:line="256" w:lineRule="auto"/>
        <w:jc w:val="center"/>
        <w:rPr>
          <w:rFonts w:ascii="Calibri" w:eastAsia="Calibri" w:hAnsi="Calibri" w:cs="Times New Roman"/>
          <w:b/>
          <w:sz w:val="28"/>
          <w:szCs w:val="28"/>
          <w:lang w:val="en-IE"/>
        </w:rPr>
      </w:pPr>
    </w:p>
    <w:p w14:paraId="31FF0E4A" w14:textId="044C2AD3" w:rsidR="006128CD" w:rsidRDefault="0069221A" w:rsidP="00897B9A">
      <w:pPr>
        <w:spacing w:after="0" w:line="240" w:lineRule="auto"/>
        <w:rPr>
          <w:rFonts w:ascii="Calibri" w:eastAsia="Calibri" w:hAnsi="Calibri" w:cs="Times New Roman"/>
          <w:b/>
          <w:u w:val="single"/>
          <w:lang w:val="en-IE"/>
        </w:rPr>
      </w:pPr>
      <w:r>
        <w:rPr>
          <w:rFonts w:ascii="Calibri" w:eastAsia="Calibri" w:hAnsi="Calibri" w:cs="Times New Roman"/>
          <w:b/>
          <w:u w:val="single"/>
          <w:lang w:val="en-IE"/>
        </w:rPr>
        <w:t xml:space="preserve">Your Selected Project - </w:t>
      </w:r>
      <w:r w:rsidR="006128CD">
        <w:rPr>
          <w:rFonts w:ascii="Calibri" w:eastAsia="Calibri" w:hAnsi="Calibri" w:cs="Times New Roman"/>
          <w:b/>
          <w:u w:val="single"/>
          <w:lang w:val="en-IE"/>
        </w:rPr>
        <w:t>See Appendix 1 for project details</w:t>
      </w:r>
    </w:p>
    <w:p w14:paraId="7EABAB8E" w14:textId="465CEC9F" w:rsidR="006128CD" w:rsidRPr="006128CD" w:rsidRDefault="0069221A" w:rsidP="00897B9A">
      <w:pPr>
        <w:spacing w:after="0" w:line="240" w:lineRule="auto"/>
        <w:rPr>
          <w:rFonts w:ascii="Calibri" w:eastAsia="Calibri" w:hAnsi="Calibri" w:cs="Times New Roman"/>
          <w:b/>
          <w:lang w:val="en-IE"/>
        </w:rPr>
      </w:pPr>
      <w:r>
        <w:rPr>
          <w:rFonts w:ascii="Calibri" w:eastAsia="Calibri" w:hAnsi="Calibri" w:cs="Times New Roman"/>
          <w:b/>
          <w:lang w:val="en-IE"/>
        </w:rPr>
        <w:t>Project Name:</w:t>
      </w:r>
    </w:p>
    <w:p w14:paraId="05D253CD" w14:textId="303ADED8" w:rsidR="006128CD" w:rsidRPr="006128CD" w:rsidRDefault="006128CD" w:rsidP="00897B9A">
      <w:pPr>
        <w:widowControl w:val="0"/>
        <w:autoSpaceDE w:val="0"/>
        <w:autoSpaceDN w:val="0"/>
        <w:spacing w:before="118" w:after="0" w:line="240" w:lineRule="auto"/>
        <w:outlineLvl w:val="0"/>
        <w:rPr>
          <w:rFonts w:ascii="Calibri" w:eastAsia="Calibri" w:hAnsi="Calibri" w:cs="Times New Roman"/>
          <w:b/>
          <w:u w:val="single"/>
          <w:lang w:val="en-IE"/>
        </w:rPr>
      </w:pPr>
      <w:r w:rsidRPr="006128CD">
        <w:rPr>
          <w:rFonts w:ascii="Calibri" w:eastAsia="Calibri" w:hAnsi="Calibri" w:cs="Times New Roman"/>
          <w:b/>
          <w:u w:val="single"/>
          <w:lang w:val="en-IE"/>
        </w:rPr>
        <w:t xml:space="preserve">Your </w:t>
      </w:r>
      <w:r>
        <w:rPr>
          <w:rFonts w:ascii="Calibri" w:eastAsia="Calibri" w:hAnsi="Calibri" w:cs="Times New Roman"/>
          <w:b/>
          <w:u w:val="single"/>
          <w:lang w:val="en-IE"/>
        </w:rPr>
        <w:t>P</w:t>
      </w:r>
      <w:r w:rsidRPr="006128CD">
        <w:rPr>
          <w:rFonts w:ascii="Calibri" w:eastAsia="Calibri" w:hAnsi="Calibri" w:cs="Times New Roman"/>
          <w:b/>
          <w:u w:val="single"/>
          <w:lang w:val="en-IE"/>
        </w:rPr>
        <w:t>ersonal Details</w:t>
      </w:r>
    </w:p>
    <w:p w14:paraId="34B309E3" w14:textId="62A4BB29" w:rsidR="006128CD" w:rsidRPr="006128CD" w:rsidRDefault="006128CD" w:rsidP="00F75A1A">
      <w:pPr>
        <w:widowControl w:val="0"/>
        <w:autoSpaceDE w:val="0"/>
        <w:autoSpaceDN w:val="0"/>
        <w:spacing w:after="0" w:line="240" w:lineRule="auto"/>
        <w:rPr>
          <w:rFonts w:ascii="Calibri" w:eastAsia="Calibri" w:hAnsi="Calibri" w:cs="Times New Roman"/>
          <w:b/>
          <w:lang w:val="en-IE"/>
        </w:rPr>
      </w:pPr>
      <w:r w:rsidRPr="006128CD">
        <w:rPr>
          <w:rFonts w:ascii="Calibri" w:eastAsia="Calibri" w:hAnsi="Calibri" w:cs="Times New Roman"/>
          <w:b/>
          <w:lang w:val="en-IE"/>
        </w:rPr>
        <w:t xml:space="preserve">Name: </w:t>
      </w:r>
    </w:p>
    <w:p w14:paraId="2D922EBB" w14:textId="24CE2AA2" w:rsidR="00897B9A" w:rsidRDefault="006128CD" w:rsidP="00F75A1A">
      <w:pPr>
        <w:widowControl w:val="0"/>
        <w:autoSpaceDE w:val="0"/>
        <w:autoSpaceDN w:val="0"/>
        <w:spacing w:after="0" w:line="240" w:lineRule="auto"/>
        <w:ind w:right="3417"/>
        <w:rPr>
          <w:rFonts w:ascii="Calibri" w:eastAsia="Calibri" w:hAnsi="Calibri" w:cs="Times New Roman"/>
          <w:b/>
          <w:lang w:val="en-IE"/>
        </w:rPr>
      </w:pPr>
      <w:r w:rsidRPr="006128CD">
        <w:rPr>
          <w:rFonts w:ascii="Calibri" w:eastAsia="Calibri" w:hAnsi="Calibri" w:cs="Times New Roman"/>
          <w:b/>
          <w:lang w:val="en-IE"/>
        </w:rPr>
        <w:t xml:space="preserve">Address: </w:t>
      </w:r>
    </w:p>
    <w:p w14:paraId="538F1704" w14:textId="1371D9AE" w:rsidR="006128CD" w:rsidRDefault="00897B9A" w:rsidP="00F75A1A">
      <w:pPr>
        <w:widowControl w:val="0"/>
        <w:autoSpaceDE w:val="0"/>
        <w:autoSpaceDN w:val="0"/>
        <w:spacing w:after="0" w:line="240" w:lineRule="auto"/>
        <w:ind w:right="3417"/>
        <w:rPr>
          <w:rFonts w:ascii="Calibri" w:eastAsia="Calibri" w:hAnsi="Calibri" w:cs="Times New Roman"/>
          <w:b/>
          <w:lang w:val="en-IE"/>
        </w:rPr>
      </w:pPr>
      <w:r>
        <w:rPr>
          <w:rFonts w:ascii="Calibri" w:eastAsia="Calibri" w:hAnsi="Calibri" w:cs="Times New Roman"/>
          <w:b/>
          <w:lang w:val="en-IE"/>
        </w:rPr>
        <w:t>Tel</w:t>
      </w:r>
      <w:r w:rsidR="006128CD" w:rsidRPr="006128CD">
        <w:rPr>
          <w:rFonts w:ascii="Calibri" w:eastAsia="Calibri" w:hAnsi="Calibri" w:cs="Times New Roman"/>
          <w:b/>
          <w:lang w:val="en-IE"/>
        </w:rPr>
        <w:t xml:space="preserve">ephone: </w:t>
      </w:r>
    </w:p>
    <w:p w14:paraId="348D7046" w14:textId="2D22E4A9" w:rsidR="006128CD" w:rsidRDefault="00897B9A" w:rsidP="00F75A1A">
      <w:pPr>
        <w:widowControl w:val="0"/>
        <w:autoSpaceDE w:val="0"/>
        <w:autoSpaceDN w:val="0"/>
        <w:spacing w:after="0" w:line="240" w:lineRule="auto"/>
        <w:ind w:right="3417"/>
        <w:rPr>
          <w:rFonts w:ascii="Calibri" w:eastAsia="Calibri" w:hAnsi="Calibri" w:cs="Times New Roman"/>
          <w:b/>
          <w:lang w:val="en-IE"/>
        </w:rPr>
      </w:pPr>
      <w:r>
        <w:rPr>
          <w:rFonts w:ascii="Calibri" w:eastAsia="Calibri" w:hAnsi="Calibri" w:cs="Times New Roman"/>
          <w:b/>
          <w:lang w:val="en-IE"/>
        </w:rPr>
        <w:t>E</w:t>
      </w:r>
      <w:r w:rsidR="006128CD" w:rsidRPr="006128CD">
        <w:rPr>
          <w:rFonts w:ascii="Calibri" w:eastAsia="Calibri" w:hAnsi="Calibri" w:cs="Times New Roman"/>
          <w:b/>
          <w:lang w:val="en-IE"/>
        </w:rPr>
        <w:t xml:space="preserve">mail: </w:t>
      </w:r>
    </w:p>
    <w:p w14:paraId="25AC3119" w14:textId="77777777" w:rsidR="006128CD" w:rsidRDefault="006128CD" w:rsidP="00897B9A">
      <w:pPr>
        <w:widowControl w:val="0"/>
        <w:autoSpaceDE w:val="0"/>
        <w:autoSpaceDN w:val="0"/>
        <w:spacing w:after="0" w:line="240" w:lineRule="auto"/>
        <w:rPr>
          <w:rFonts w:ascii="Calibri" w:eastAsia="Calibri" w:hAnsi="Calibri" w:cs="Times New Roman"/>
          <w:b/>
          <w:lang w:val="en-IE"/>
        </w:rPr>
      </w:pPr>
    </w:p>
    <w:p w14:paraId="565E050C" w14:textId="4AC45130" w:rsidR="006128CD" w:rsidRPr="006128CD" w:rsidRDefault="00382FFD" w:rsidP="00897B9A">
      <w:pPr>
        <w:widowControl w:val="0"/>
        <w:autoSpaceDE w:val="0"/>
        <w:autoSpaceDN w:val="0"/>
        <w:spacing w:after="0" w:line="240" w:lineRule="auto"/>
        <w:rPr>
          <w:rFonts w:ascii="Calibri" w:eastAsia="Calibri" w:hAnsi="Calibri" w:cs="Times New Roman"/>
          <w:b/>
          <w:lang w:val="en-IE"/>
        </w:rPr>
      </w:pPr>
      <w:r>
        <w:rPr>
          <w:rFonts w:ascii="Calibri" w:eastAsia="Calibri" w:hAnsi="Calibri" w:cs="Times New Roman"/>
          <w:b/>
          <w:u w:val="single"/>
          <w:lang w:val="en-IE"/>
        </w:rPr>
        <w:t>Your A</w:t>
      </w:r>
      <w:r w:rsidR="006128CD" w:rsidRPr="006128CD">
        <w:rPr>
          <w:rFonts w:ascii="Calibri" w:eastAsia="Calibri" w:hAnsi="Calibri" w:cs="Times New Roman"/>
          <w:b/>
          <w:u w:val="single"/>
          <w:lang w:val="en-IE"/>
        </w:rPr>
        <w:t xml:space="preserve">cademic </w:t>
      </w:r>
      <w:r w:rsidR="006128CD">
        <w:rPr>
          <w:rFonts w:ascii="Calibri" w:eastAsia="Calibri" w:hAnsi="Calibri" w:cs="Times New Roman"/>
          <w:b/>
          <w:u w:val="single"/>
          <w:lang w:val="en-IE"/>
        </w:rPr>
        <w:t>Det</w:t>
      </w:r>
      <w:r w:rsidR="006128CD" w:rsidRPr="006128CD">
        <w:rPr>
          <w:rFonts w:ascii="Calibri" w:eastAsia="Calibri" w:hAnsi="Calibri" w:cs="Times New Roman"/>
          <w:b/>
          <w:u w:val="single"/>
          <w:lang w:val="en-IE"/>
        </w:rPr>
        <w:t>ails:</w:t>
      </w:r>
    </w:p>
    <w:p w14:paraId="58BEE058" w14:textId="77777777" w:rsidR="00897B9A" w:rsidRPr="00897B9A" w:rsidRDefault="006128CD" w:rsidP="00897B9A">
      <w:pPr>
        <w:widowControl w:val="0"/>
        <w:autoSpaceDE w:val="0"/>
        <w:autoSpaceDN w:val="0"/>
        <w:spacing w:before="1" w:after="0" w:line="240" w:lineRule="auto"/>
        <w:ind w:right="7023"/>
        <w:rPr>
          <w:rFonts w:ascii="Calibri" w:eastAsia="Calibri" w:hAnsi="Calibri" w:cs="Times New Roman"/>
          <w:b/>
          <w:lang w:val="en-IE"/>
        </w:rPr>
      </w:pPr>
      <w:r w:rsidRPr="006128CD">
        <w:rPr>
          <w:rFonts w:ascii="Calibri" w:eastAsia="Calibri" w:hAnsi="Calibri" w:cs="Times New Roman"/>
          <w:b/>
          <w:lang w:val="en-IE"/>
        </w:rPr>
        <w:t>Institution:</w:t>
      </w:r>
    </w:p>
    <w:p w14:paraId="111A8ADE" w14:textId="0D233A1F" w:rsidR="006128CD" w:rsidRPr="006128CD" w:rsidRDefault="006128CD" w:rsidP="00897B9A">
      <w:pPr>
        <w:widowControl w:val="0"/>
        <w:autoSpaceDE w:val="0"/>
        <w:autoSpaceDN w:val="0"/>
        <w:spacing w:before="1" w:after="0" w:line="240" w:lineRule="auto"/>
        <w:ind w:right="7023"/>
        <w:rPr>
          <w:rFonts w:ascii="Calibri" w:eastAsia="Calibri" w:hAnsi="Calibri" w:cs="Times New Roman"/>
          <w:b/>
          <w:lang w:val="en-IE"/>
        </w:rPr>
      </w:pPr>
      <w:r w:rsidRPr="006128CD">
        <w:rPr>
          <w:rFonts w:ascii="Calibri" w:eastAsia="Calibri" w:hAnsi="Calibri" w:cs="Times New Roman"/>
          <w:b/>
          <w:lang w:val="en-IE"/>
        </w:rPr>
        <w:t xml:space="preserve">Faculty: </w:t>
      </w:r>
    </w:p>
    <w:p w14:paraId="1B198D01" w14:textId="77777777" w:rsidR="00897B9A" w:rsidRPr="00897B9A" w:rsidRDefault="006128CD" w:rsidP="00897B9A">
      <w:pPr>
        <w:widowControl w:val="0"/>
        <w:autoSpaceDE w:val="0"/>
        <w:autoSpaceDN w:val="0"/>
        <w:spacing w:after="0" w:line="240" w:lineRule="auto"/>
        <w:ind w:right="5658"/>
        <w:rPr>
          <w:rFonts w:ascii="Calibri" w:eastAsia="Calibri" w:hAnsi="Calibri" w:cs="Times New Roman"/>
          <w:b/>
          <w:lang w:val="en-IE"/>
        </w:rPr>
      </w:pPr>
      <w:r w:rsidRPr="006128CD">
        <w:rPr>
          <w:rFonts w:ascii="Calibri" w:eastAsia="Calibri" w:hAnsi="Calibri" w:cs="Times New Roman"/>
          <w:b/>
          <w:lang w:val="en-IE"/>
        </w:rPr>
        <w:t>Degree:</w:t>
      </w:r>
    </w:p>
    <w:p w14:paraId="424E0FA2" w14:textId="4E21379B" w:rsidR="006128CD" w:rsidRPr="006128CD" w:rsidRDefault="006128CD" w:rsidP="00897B9A">
      <w:pPr>
        <w:widowControl w:val="0"/>
        <w:autoSpaceDE w:val="0"/>
        <w:autoSpaceDN w:val="0"/>
        <w:spacing w:after="0" w:line="240" w:lineRule="auto"/>
        <w:ind w:right="5658"/>
        <w:rPr>
          <w:rFonts w:ascii="Calibri" w:eastAsia="Calibri" w:hAnsi="Calibri" w:cs="Times New Roman"/>
          <w:b/>
          <w:lang w:val="en-IE"/>
        </w:rPr>
      </w:pPr>
      <w:r w:rsidRPr="006128CD">
        <w:rPr>
          <w:rFonts w:ascii="Calibri" w:eastAsia="Calibri" w:hAnsi="Calibri" w:cs="Times New Roman"/>
          <w:b/>
          <w:lang w:val="en-IE"/>
        </w:rPr>
        <w:t xml:space="preserve">Current year of study: </w:t>
      </w:r>
    </w:p>
    <w:p w14:paraId="199CAA32" w14:textId="3646147F" w:rsidR="006128CD" w:rsidRDefault="006128CD" w:rsidP="00897B9A">
      <w:pPr>
        <w:spacing w:after="0" w:line="240" w:lineRule="auto"/>
        <w:rPr>
          <w:rFonts w:ascii="Calibri" w:eastAsia="Calibri" w:hAnsi="Calibri" w:cs="Times New Roman"/>
          <w:b/>
          <w:lang w:val="en-IE"/>
        </w:rPr>
      </w:pPr>
      <w:r w:rsidRPr="00897B9A">
        <w:rPr>
          <w:rFonts w:ascii="Calibri" w:eastAsia="Calibri" w:hAnsi="Calibri" w:cs="Times New Roman"/>
          <w:b/>
          <w:lang w:val="en-IE"/>
        </w:rPr>
        <w:t>Student numb</w:t>
      </w:r>
      <w:r w:rsidR="00897B9A" w:rsidRPr="00897B9A">
        <w:rPr>
          <w:rFonts w:ascii="Calibri" w:eastAsia="Calibri" w:hAnsi="Calibri" w:cs="Times New Roman"/>
          <w:b/>
          <w:lang w:val="en-IE"/>
        </w:rPr>
        <w:t>er:</w:t>
      </w:r>
    </w:p>
    <w:p w14:paraId="0F5848D1" w14:textId="3EC0BCEC" w:rsidR="006128CD" w:rsidRDefault="00897B9A" w:rsidP="00897B9A">
      <w:pPr>
        <w:spacing w:after="0" w:line="240" w:lineRule="auto"/>
        <w:rPr>
          <w:rFonts w:ascii="Calibri" w:eastAsia="Calibri" w:hAnsi="Calibri" w:cs="Times New Roman"/>
          <w:b/>
          <w:lang w:val="en-IE"/>
        </w:rPr>
      </w:pPr>
      <w:r>
        <w:rPr>
          <w:rFonts w:ascii="Calibri" w:eastAsia="Calibri" w:hAnsi="Calibri" w:cs="Times New Roman"/>
          <w:b/>
          <w:lang w:val="en-IE"/>
        </w:rPr>
        <w:t>Examination Results:</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0"/>
        <w:gridCol w:w="6242"/>
      </w:tblGrid>
      <w:tr w:rsidR="006128CD" w:rsidRPr="006128CD" w14:paraId="499154DF" w14:textId="77777777" w:rsidTr="006128CD">
        <w:trPr>
          <w:trHeight w:val="444"/>
        </w:trPr>
        <w:tc>
          <w:tcPr>
            <w:tcW w:w="7672" w:type="dxa"/>
            <w:gridSpan w:val="2"/>
            <w:tcBorders>
              <w:top w:val="single" w:sz="4" w:space="0" w:color="000000"/>
              <w:left w:val="single" w:sz="4" w:space="0" w:color="000000"/>
              <w:bottom w:val="single" w:sz="4" w:space="0" w:color="000000"/>
              <w:right w:val="single" w:sz="4" w:space="0" w:color="000000"/>
            </w:tcBorders>
            <w:hideMark/>
          </w:tcPr>
          <w:p w14:paraId="18B096AE" w14:textId="772A5263" w:rsidR="006128CD" w:rsidRPr="006128CD" w:rsidRDefault="00382FFD" w:rsidP="00382FFD">
            <w:pPr>
              <w:widowControl w:val="0"/>
              <w:autoSpaceDE w:val="0"/>
              <w:autoSpaceDN w:val="0"/>
              <w:spacing w:before="136" w:after="0" w:line="240" w:lineRule="auto"/>
              <w:ind w:right="3519"/>
              <w:jc w:val="center"/>
              <w:rPr>
                <w:rFonts w:ascii="Arial" w:eastAsia="Arial" w:hAnsi="Arial" w:cs="Arial"/>
                <w:b/>
                <w:sz w:val="18"/>
              </w:rPr>
            </w:pPr>
            <w:r>
              <w:rPr>
                <w:rFonts w:ascii="Arial" w:eastAsia="Arial" w:hAnsi="Arial" w:cs="Arial"/>
                <w:b/>
                <w:spacing w:val="-2"/>
                <w:w w:val="115"/>
                <w:sz w:val="18"/>
              </w:rPr>
              <w:t xml:space="preserve">                                                              </w:t>
            </w:r>
            <w:r w:rsidR="006128CD" w:rsidRPr="006128CD">
              <w:rPr>
                <w:rFonts w:ascii="Arial" w:eastAsia="Arial" w:hAnsi="Arial" w:cs="Arial"/>
                <w:b/>
                <w:spacing w:val="-2"/>
                <w:w w:val="115"/>
                <w:sz w:val="18"/>
              </w:rPr>
              <w:t>Year</w:t>
            </w:r>
            <w:r>
              <w:rPr>
                <w:rFonts w:ascii="Arial" w:eastAsia="Arial" w:hAnsi="Arial" w:cs="Arial"/>
                <w:b/>
                <w:spacing w:val="-2"/>
                <w:w w:val="115"/>
                <w:sz w:val="18"/>
              </w:rPr>
              <w:t xml:space="preserve"> </w:t>
            </w:r>
            <w:r w:rsidR="006128CD" w:rsidRPr="006128CD">
              <w:rPr>
                <w:rFonts w:ascii="Arial" w:eastAsia="Arial" w:hAnsi="Arial" w:cs="Arial"/>
                <w:b/>
                <w:spacing w:val="-2"/>
                <w:w w:val="115"/>
                <w:sz w:val="18"/>
              </w:rPr>
              <w:t>1</w:t>
            </w:r>
          </w:p>
        </w:tc>
      </w:tr>
      <w:tr w:rsidR="006128CD" w:rsidRPr="006128CD" w14:paraId="6920BED5" w14:textId="77777777" w:rsidTr="006128CD">
        <w:trPr>
          <w:trHeight w:val="429"/>
        </w:trPr>
        <w:tc>
          <w:tcPr>
            <w:tcW w:w="1430" w:type="dxa"/>
            <w:tcBorders>
              <w:top w:val="single" w:sz="4" w:space="0" w:color="000000"/>
              <w:left w:val="single" w:sz="4" w:space="0" w:color="000000"/>
              <w:bottom w:val="single" w:sz="4" w:space="0" w:color="000000"/>
              <w:right w:val="single" w:sz="4" w:space="0" w:color="000000"/>
            </w:tcBorders>
            <w:hideMark/>
          </w:tcPr>
          <w:p w14:paraId="6771C9AC" w14:textId="77777777" w:rsidR="006128CD" w:rsidRPr="006128CD" w:rsidRDefault="006128CD" w:rsidP="006128CD">
            <w:pPr>
              <w:widowControl w:val="0"/>
              <w:autoSpaceDE w:val="0"/>
              <w:autoSpaceDN w:val="0"/>
              <w:spacing w:before="129" w:after="0" w:line="240" w:lineRule="auto"/>
              <w:ind w:left="113"/>
              <w:rPr>
                <w:rFonts w:ascii="Arial" w:eastAsia="Arial" w:hAnsi="Arial" w:cs="Arial"/>
                <w:b/>
                <w:sz w:val="18"/>
              </w:rPr>
            </w:pPr>
            <w:r w:rsidRPr="006128CD">
              <w:rPr>
                <w:rFonts w:ascii="Arial" w:eastAsia="Arial" w:hAnsi="Arial" w:cs="Arial"/>
                <w:b/>
                <w:spacing w:val="-2"/>
                <w:w w:val="105"/>
                <w:sz w:val="18"/>
              </w:rPr>
              <w:t>Subjects</w:t>
            </w:r>
          </w:p>
        </w:tc>
        <w:tc>
          <w:tcPr>
            <w:tcW w:w="6242" w:type="dxa"/>
            <w:tcBorders>
              <w:top w:val="single" w:sz="4" w:space="0" w:color="000000"/>
              <w:left w:val="single" w:sz="4" w:space="0" w:color="000000"/>
              <w:bottom w:val="single" w:sz="4" w:space="0" w:color="000000"/>
              <w:right w:val="single" w:sz="4" w:space="0" w:color="000000"/>
            </w:tcBorders>
          </w:tcPr>
          <w:p w14:paraId="1352C373" w14:textId="1447073D" w:rsidR="006128CD" w:rsidRPr="006128CD" w:rsidRDefault="006128CD" w:rsidP="006128CD">
            <w:pPr>
              <w:widowControl w:val="0"/>
              <w:autoSpaceDE w:val="0"/>
              <w:autoSpaceDN w:val="0"/>
              <w:spacing w:before="129" w:after="0" w:line="240" w:lineRule="auto"/>
              <w:ind w:left="122"/>
              <w:rPr>
                <w:rFonts w:ascii="Arial" w:eastAsia="Arial" w:hAnsi="Arial" w:cs="Arial"/>
                <w:sz w:val="18"/>
              </w:rPr>
            </w:pPr>
          </w:p>
        </w:tc>
      </w:tr>
      <w:tr w:rsidR="006128CD" w:rsidRPr="006128CD" w14:paraId="2BC3DECC" w14:textId="77777777" w:rsidTr="006128CD">
        <w:trPr>
          <w:trHeight w:val="437"/>
        </w:trPr>
        <w:tc>
          <w:tcPr>
            <w:tcW w:w="1430" w:type="dxa"/>
            <w:tcBorders>
              <w:top w:val="single" w:sz="4" w:space="0" w:color="000000"/>
              <w:left w:val="single" w:sz="4" w:space="0" w:color="000000"/>
              <w:bottom w:val="single" w:sz="4" w:space="0" w:color="000000"/>
              <w:right w:val="single" w:sz="4" w:space="0" w:color="000000"/>
            </w:tcBorders>
            <w:hideMark/>
          </w:tcPr>
          <w:p w14:paraId="2845EA17" w14:textId="16642859" w:rsidR="006128CD" w:rsidRPr="006128CD" w:rsidRDefault="006128CD" w:rsidP="006128CD">
            <w:pPr>
              <w:widowControl w:val="0"/>
              <w:autoSpaceDE w:val="0"/>
              <w:autoSpaceDN w:val="0"/>
              <w:spacing w:before="136" w:after="0" w:line="240" w:lineRule="auto"/>
              <w:ind w:left="114"/>
              <w:rPr>
                <w:rFonts w:ascii="Arial" w:eastAsia="Arial" w:hAnsi="Arial" w:cs="Arial"/>
                <w:b/>
                <w:sz w:val="18"/>
              </w:rPr>
            </w:pPr>
            <w:r w:rsidRPr="006128CD">
              <w:rPr>
                <w:rFonts w:ascii="Arial" w:eastAsia="Arial" w:hAnsi="Arial" w:cs="Arial"/>
                <w:b/>
                <w:spacing w:val="-2"/>
                <w:sz w:val="18"/>
              </w:rPr>
              <w:t>Results Overall</w:t>
            </w:r>
          </w:p>
        </w:tc>
        <w:tc>
          <w:tcPr>
            <w:tcW w:w="6242" w:type="dxa"/>
            <w:tcBorders>
              <w:top w:val="single" w:sz="4" w:space="0" w:color="000000"/>
              <w:left w:val="single" w:sz="4" w:space="0" w:color="000000"/>
              <w:bottom w:val="single" w:sz="4" w:space="0" w:color="000000"/>
              <w:right w:val="single" w:sz="4" w:space="0" w:color="000000"/>
            </w:tcBorders>
          </w:tcPr>
          <w:p w14:paraId="1D323FBC" w14:textId="03ED5B72" w:rsidR="006128CD" w:rsidRPr="006128CD" w:rsidRDefault="006128CD" w:rsidP="006128CD">
            <w:pPr>
              <w:widowControl w:val="0"/>
              <w:autoSpaceDE w:val="0"/>
              <w:autoSpaceDN w:val="0"/>
              <w:spacing w:before="136" w:after="0" w:line="240" w:lineRule="auto"/>
              <w:ind w:left="112"/>
              <w:rPr>
                <w:rFonts w:ascii="Arial" w:eastAsia="Arial" w:hAnsi="Arial" w:cs="Arial"/>
                <w:sz w:val="18"/>
              </w:rPr>
            </w:pPr>
          </w:p>
        </w:tc>
      </w:tr>
      <w:tr w:rsidR="006128CD" w:rsidRPr="006128CD" w14:paraId="7DFB1E02" w14:textId="77777777" w:rsidTr="00801FFF">
        <w:trPr>
          <w:trHeight w:val="444"/>
        </w:trPr>
        <w:tc>
          <w:tcPr>
            <w:tcW w:w="7672" w:type="dxa"/>
            <w:gridSpan w:val="2"/>
            <w:tcBorders>
              <w:top w:val="single" w:sz="4" w:space="0" w:color="000000"/>
              <w:left w:val="single" w:sz="4" w:space="0" w:color="000000"/>
              <w:bottom w:val="single" w:sz="4" w:space="0" w:color="000000"/>
              <w:right w:val="single" w:sz="4" w:space="0" w:color="000000"/>
            </w:tcBorders>
            <w:hideMark/>
          </w:tcPr>
          <w:p w14:paraId="3355CF36" w14:textId="77AB3FED" w:rsidR="006128CD" w:rsidRPr="006128CD" w:rsidRDefault="006128CD" w:rsidP="006128CD">
            <w:pPr>
              <w:spacing w:line="256" w:lineRule="auto"/>
              <w:jc w:val="center"/>
              <w:rPr>
                <w:rFonts w:ascii="Calibri" w:eastAsia="Calibri" w:hAnsi="Calibri" w:cs="Times New Roman"/>
                <w:b/>
              </w:rPr>
            </w:pPr>
            <w:r w:rsidRPr="006128CD">
              <w:rPr>
                <w:rFonts w:ascii="Calibri" w:eastAsia="Calibri" w:hAnsi="Calibri" w:cs="Times New Roman"/>
                <w:b/>
              </w:rPr>
              <w:t>Year</w:t>
            </w:r>
            <w:r>
              <w:rPr>
                <w:rFonts w:ascii="Calibri" w:eastAsia="Calibri" w:hAnsi="Calibri" w:cs="Times New Roman"/>
                <w:b/>
              </w:rPr>
              <w:t xml:space="preserve"> 2</w:t>
            </w:r>
          </w:p>
        </w:tc>
      </w:tr>
      <w:tr w:rsidR="006128CD" w:rsidRPr="006128CD" w14:paraId="6D5C6872" w14:textId="77777777" w:rsidTr="006128CD">
        <w:trPr>
          <w:trHeight w:val="429"/>
        </w:trPr>
        <w:tc>
          <w:tcPr>
            <w:tcW w:w="1430" w:type="dxa"/>
            <w:tcBorders>
              <w:top w:val="single" w:sz="4" w:space="0" w:color="000000"/>
              <w:left w:val="single" w:sz="4" w:space="0" w:color="000000"/>
              <w:bottom w:val="single" w:sz="4" w:space="0" w:color="000000"/>
              <w:right w:val="single" w:sz="4" w:space="0" w:color="000000"/>
            </w:tcBorders>
            <w:hideMark/>
          </w:tcPr>
          <w:p w14:paraId="25BB394D" w14:textId="77777777" w:rsidR="006128CD" w:rsidRPr="006128CD" w:rsidRDefault="006128CD" w:rsidP="006128CD">
            <w:pPr>
              <w:spacing w:line="256" w:lineRule="auto"/>
              <w:rPr>
                <w:rFonts w:ascii="Calibri" w:eastAsia="Calibri" w:hAnsi="Calibri" w:cs="Times New Roman"/>
                <w:b/>
              </w:rPr>
            </w:pPr>
            <w:r w:rsidRPr="006128CD">
              <w:rPr>
                <w:rFonts w:ascii="Calibri" w:eastAsia="Calibri" w:hAnsi="Calibri" w:cs="Times New Roman"/>
                <w:b/>
              </w:rPr>
              <w:t>Subjects</w:t>
            </w:r>
          </w:p>
        </w:tc>
        <w:tc>
          <w:tcPr>
            <w:tcW w:w="6242" w:type="dxa"/>
            <w:tcBorders>
              <w:top w:val="single" w:sz="4" w:space="0" w:color="000000"/>
              <w:left w:val="single" w:sz="4" w:space="0" w:color="000000"/>
              <w:bottom w:val="single" w:sz="4" w:space="0" w:color="000000"/>
              <w:right w:val="single" w:sz="4" w:space="0" w:color="000000"/>
            </w:tcBorders>
          </w:tcPr>
          <w:p w14:paraId="1A91FB25" w14:textId="77777777" w:rsidR="006128CD" w:rsidRPr="006128CD" w:rsidRDefault="006128CD" w:rsidP="006128CD">
            <w:pPr>
              <w:spacing w:line="256" w:lineRule="auto"/>
              <w:rPr>
                <w:rFonts w:ascii="Calibri" w:eastAsia="Calibri" w:hAnsi="Calibri" w:cs="Times New Roman"/>
                <w:b/>
              </w:rPr>
            </w:pPr>
          </w:p>
        </w:tc>
      </w:tr>
      <w:tr w:rsidR="006128CD" w:rsidRPr="006128CD" w14:paraId="5ACBFA42" w14:textId="77777777" w:rsidTr="006128CD">
        <w:trPr>
          <w:trHeight w:val="437"/>
        </w:trPr>
        <w:tc>
          <w:tcPr>
            <w:tcW w:w="1430" w:type="dxa"/>
            <w:tcBorders>
              <w:top w:val="single" w:sz="4" w:space="0" w:color="000000"/>
              <w:left w:val="single" w:sz="4" w:space="0" w:color="000000"/>
              <w:bottom w:val="single" w:sz="4" w:space="0" w:color="000000"/>
              <w:right w:val="single" w:sz="4" w:space="0" w:color="000000"/>
            </w:tcBorders>
            <w:hideMark/>
          </w:tcPr>
          <w:p w14:paraId="0D1FCB7D" w14:textId="77777777" w:rsidR="006128CD" w:rsidRPr="006128CD" w:rsidRDefault="006128CD" w:rsidP="006128CD">
            <w:pPr>
              <w:spacing w:line="256" w:lineRule="auto"/>
              <w:rPr>
                <w:rFonts w:ascii="Calibri" w:eastAsia="Calibri" w:hAnsi="Calibri" w:cs="Times New Roman"/>
                <w:b/>
              </w:rPr>
            </w:pPr>
            <w:r w:rsidRPr="006128CD">
              <w:rPr>
                <w:rFonts w:ascii="Calibri" w:eastAsia="Calibri" w:hAnsi="Calibri" w:cs="Times New Roman"/>
                <w:b/>
              </w:rPr>
              <w:t>Results Overall</w:t>
            </w:r>
          </w:p>
        </w:tc>
        <w:tc>
          <w:tcPr>
            <w:tcW w:w="6242" w:type="dxa"/>
            <w:tcBorders>
              <w:top w:val="single" w:sz="4" w:space="0" w:color="000000"/>
              <w:left w:val="single" w:sz="4" w:space="0" w:color="000000"/>
              <w:bottom w:val="single" w:sz="4" w:space="0" w:color="000000"/>
              <w:right w:val="single" w:sz="4" w:space="0" w:color="000000"/>
            </w:tcBorders>
          </w:tcPr>
          <w:p w14:paraId="17CE2772" w14:textId="77777777" w:rsidR="006128CD" w:rsidRPr="006128CD" w:rsidRDefault="006128CD" w:rsidP="006128CD">
            <w:pPr>
              <w:spacing w:line="256" w:lineRule="auto"/>
              <w:rPr>
                <w:rFonts w:ascii="Calibri" w:eastAsia="Calibri" w:hAnsi="Calibri" w:cs="Times New Roman"/>
                <w:b/>
              </w:rPr>
            </w:pPr>
          </w:p>
        </w:tc>
      </w:tr>
      <w:tr w:rsidR="006128CD" w:rsidRPr="006128CD" w14:paraId="11F495FC" w14:textId="77777777" w:rsidTr="00801FFF">
        <w:trPr>
          <w:trHeight w:val="444"/>
        </w:trPr>
        <w:tc>
          <w:tcPr>
            <w:tcW w:w="7672" w:type="dxa"/>
            <w:gridSpan w:val="2"/>
            <w:tcBorders>
              <w:top w:val="single" w:sz="4" w:space="0" w:color="000000"/>
              <w:left w:val="single" w:sz="4" w:space="0" w:color="000000"/>
              <w:bottom w:val="single" w:sz="4" w:space="0" w:color="000000"/>
              <w:right w:val="single" w:sz="4" w:space="0" w:color="000000"/>
            </w:tcBorders>
            <w:hideMark/>
          </w:tcPr>
          <w:p w14:paraId="7FC05E74" w14:textId="5B26B46B" w:rsidR="006128CD" w:rsidRPr="006128CD" w:rsidRDefault="006128CD" w:rsidP="006128CD">
            <w:pPr>
              <w:spacing w:line="256" w:lineRule="auto"/>
              <w:jc w:val="center"/>
              <w:rPr>
                <w:rFonts w:ascii="Calibri" w:eastAsia="Calibri" w:hAnsi="Calibri" w:cs="Times New Roman"/>
                <w:b/>
              </w:rPr>
            </w:pPr>
            <w:r w:rsidRPr="006128CD">
              <w:rPr>
                <w:rFonts w:ascii="Calibri" w:eastAsia="Calibri" w:hAnsi="Calibri" w:cs="Times New Roman"/>
                <w:b/>
              </w:rPr>
              <w:t>Year</w:t>
            </w:r>
            <w:r>
              <w:rPr>
                <w:rFonts w:ascii="Calibri" w:eastAsia="Calibri" w:hAnsi="Calibri" w:cs="Times New Roman"/>
                <w:b/>
              </w:rPr>
              <w:t xml:space="preserve"> 3 (if applicable)</w:t>
            </w:r>
          </w:p>
        </w:tc>
      </w:tr>
      <w:tr w:rsidR="006128CD" w:rsidRPr="006128CD" w14:paraId="0188141E" w14:textId="77777777" w:rsidTr="006128CD">
        <w:trPr>
          <w:trHeight w:val="429"/>
        </w:trPr>
        <w:tc>
          <w:tcPr>
            <w:tcW w:w="1430" w:type="dxa"/>
            <w:tcBorders>
              <w:top w:val="single" w:sz="4" w:space="0" w:color="000000"/>
              <w:left w:val="single" w:sz="4" w:space="0" w:color="000000"/>
              <w:bottom w:val="single" w:sz="4" w:space="0" w:color="000000"/>
              <w:right w:val="single" w:sz="4" w:space="0" w:color="000000"/>
            </w:tcBorders>
            <w:hideMark/>
          </w:tcPr>
          <w:p w14:paraId="6F2A922D" w14:textId="77777777" w:rsidR="006128CD" w:rsidRPr="006128CD" w:rsidRDefault="006128CD" w:rsidP="006128CD">
            <w:pPr>
              <w:spacing w:line="256" w:lineRule="auto"/>
              <w:rPr>
                <w:rFonts w:ascii="Calibri" w:eastAsia="Calibri" w:hAnsi="Calibri" w:cs="Times New Roman"/>
                <w:b/>
              </w:rPr>
            </w:pPr>
            <w:r w:rsidRPr="006128CD">
              <w:rPr>
                <w:rFonts w:ascii="Calibri" w:eastAsia="Calibri" w:hAnsi="Calibri" w:cs="Times New Roman"/>
                <w:b/>
              </w:rPr>
              <w:t>Subjects</w:t>
            </w:r>
          </w:p>
        </w:tc>
        <w:tc>
          <w:tcPr>
            <w:tcW w:w="6242" w:type="dxa"/>
            <w:tcBorders>
              <w:top w:val="single" w:sz="4" w:space="0" w:color="000000"/>
              <w:left w:val="single" w:sz="4" w:space="0" w:color="000000"/>
              <w:bottom w:val="single" w:sz="4" w:space="0" w:color="000000"/>
              <w:right w:val="single" w:sz="4" w:space="0" w:color="000000"/>
            </w:tcBorders>
          </w:tcPr>
          <w:p w14:paraId="4F36B9F0" w14:textId="77777777" w:rsidR="006128CD" w:rsidRPr="006128CD" w:rsidRDefault="006128CD" w:rsidP="006128CD">
            <w:pPr>
              <w:spacing w:line="256" w:lineRule="auto"/>
              <w:rPr>
                <w:rFonts w:ascii="Calibri" w:eastAsia="Calibri" w:hAnsi="Calibri" w:cs="Times New Roman"/>
                <w:b/>
              </w:rPr>
            </w:pPr>
          </w:p>
        </w:tc>
      </w:tr>
      <w:tr w:rsidR="006128CD" w:rsidRPr="006128CD" w14:paraId="5A5AC352" w14:textId="77777777" w:rsidTr="006128CD">
        <w:trPr>
          <w:trHeight w:val="437"/>
        </w:trPr>
        <w:tc>
          <w:tcPr>
            <w:tcW w:w="1430" w:type="dxa"/>
            <w:tcBorders>
              <w:top w:val="single" w:sz="4" w:space="0" w:color="000000"/>
              <w:left w:val="single" w:sz="4" w:space="0" w:color="000000"/>
              <w:bottom w:val="single" w:sz="4" w:space="0" w:color="000000"/>
              <w:right w:val="single" w:sz="4" w:space="0" w:color="000000"/>
            </w:tcBorders>
            <w:hideMark/>
          </w:tcPr>
          <w:p w14:paraId="5C7873E6" w14:textId="77777777" w:rsidR="006128CD" w:rsidRPr="006128CD" w:rsidRDefault="006128CD" w:rsidP="006128CD">
            <w:pPr>
              <w:spacing w:line="256" w:lineRule="auto"/>
              <w:rPr>
                <w:rFonts w:ascii="Calibri" w:eastAsia="Calibri" w:hAnsi="Calibri" w:cs="Times New Roman"/>
                <w:b/>
              </w:rPr>
            </w:pPr>
            <w:r w:rsidRPr="006128CD">
              <w:rPr>
                <w:rFonts w:ascii="Calibri" w:eastAsia="Calibri" w:hAnsi="Calibri" w:cs="Times New Roman"/>
                <w:b/>
              </w:rPr>
              <w:t>Results Overall</w:t>
            </w:r>
          </w:p>
        </w:tc>
        <w:tc>
          <w:tcPr>
            <w:tcW w:w="6242" w:type="dxa"/>
            <w:tcBorders>
              <w:top w:val="single" w:sz="4" w:space="0" w:color="000000"/>
              <w:left w:val="single" w:sz="4" w:space="0" w:color="000000"/>
              <w:bottom w:val="single" w:sz="4" w:space="0" w:color="000000"/>
              <w:right w:val="single" w:sz="4" w:space="0" w:color="000000"/>
            </w:tcBorders>
          </w:tcPr>
          <w:p w14:paraId="140336D2" w14:textId="77777777" w:rsidR="006128CD" w:rsidRPr="006128CD" w:rsidRDefault="006128CD" w:rsidP="006128CD">
            <w:pPr>
              <w:spacing w:line="256" w:lineRule="auto"/>
              <w:rPr>
                <w:rFonts w:ascii="Calibri" w:eastAsia="Calibri" w:hAnsi="Calibri" w:cs="Times New Roman"/>
                <w:b/>
              </w:rPr>
            </w:pPr>
          </w:p>
        </w:tc>
      </w:tr>
      <w:tr w:rsidR="006128CD" w:rsidRPr="006128CD" w14:paraId="3DD8019A" w14:textId="77777777" w:rsidTr="00801FFF">
        <w:trPr>
          <w:trHeight w:val="444"/>
        </w:trPr>
        <w:tc>
          <w:tcPr>
            <w:tcW w:w="7672" w:type="dxa"/>
            <w:gridSpan w:val="2"/>
            <w:tcBorders>
              <w:top w:val="single" w:sz="4" w:space="0" w:color="000000"/>
              <w:left w:val="single" w:sz="4" w:space="0" w:color="000000"/>
              <w:bottom w:val="single" w:sz="4" w:space="0" w:color="000000"/>
              <w:right w:val="single" w:sz="4" w:space="0" w:color="000000"/>
            </w:tcBorders>
            <w:hideMark/>
          </w:tcPr>
          <w:p w14:paraId="3BC2DE54" w14:textId="3106C6A1" w:rsidR="006128CD" w:rsidRPr="006128CD" w:rsidRDefault="006128CD" w:rsidP="006128CD">
            <w:pPr>
              <w:spacing w:line="256" w:lineRule="auto"/>
              <w:jc w:val="center"/>
              <w:rPr>
                <w:rFonts w:ascii="Calibri" w:eastAsia="Calibri" w:hAnsi="Calibri" w:cs="Times New Roman"/>
                <w:b/>
              </w:rPr>
            </w:pPr>
            <w:r w:rsidRPr="006128CD">
              <w:rPr>
                <w:rFonts w:ascii="Calibri" w:eastAsia="Calibri" w:hAnsi="Calibri" w:cs="Times New Roman"/>
                <w:b/>
              </w:rPr>
              <w:t>Year</w:t>
            </w:r>
            <w:r>
              <w:rPr>
                <w:rFonts w:ascii="Calibri" w:eastAsia="Calibri" w:hAnsi="Calibri" w:cs="Times New Roman"/>
                <w:b/>
              </w:rPr>
              <w:t xml:space="preserve"> 4 (if applicable)</w:t>
            </w:r>
          </w:p>
        </w:tc>
      </w:tr>
      <w:tr w:rsidR="006128CD" w:rsidRPr="006128CD" w14:paraId="7C4AFB35" w14:textId="77777777" w:rsidTr="006128CD">
        <w:trPr>
          <w:trHeight w:val="429"/>
        </w:trPr>
        <w:tc>
          <w:tcPr>
            <w:tcW w:w="1430" w:type="dxa"/>
            <w:tcBorders>
              <w:top w:val="single" w:sz="4" w:space="0" w:color="000000"/>
              <w:left w:val="single" w:sz="4" w:space="0" w:color="000000"/>
              <w:bottom w:val="single" w:sz="4" w:space="0" w:color="000000"/>
              <w:right w:val="single" w:sz="4" w:space="0" w:color="000000"/>
            </w:tcBorders>
            <w:hideMark/>
          </w:tcPr>
          <w:p w14:paraId="22C2368E" w14:textId="77777777" w:rsidR="006128CD" w:rsidRPr="006128CD" w:rsidRDefault="006128CD" w:rsidP="006128CD">
            <w:pPr>
              <w:spacing w:line="256" w:lineRule="auto"/>
              <w:rPr>
                <w:rFonts w:ascii="Calibri" w:eastAsia="Calibri" w:hAnsi="Calibri" w:cs="Times New Roman"/>
                <w:b/>
              </w:rPr>
            </w:pPr>
            <w:r w:rsidRPr="006128CD">
              <w:rPr>
                <w:rFonts w:ascii="Calibri" w:eastAsia="Calibri" w:hAnsi="Calibri" w:cs="Times New Roman"/>
                <w:b/>
              </w:rPr>
              <w:t>Subjects</w:t>
            </w:r>
          </w:p>
        </w:tc>
        <w:tc>
          <w:tcPr>
            <w:tcW w:w="6242" w:type="dxa"/>
            <w:tcBorders>
              <w:top w:val="single" w:sz="4" w:space="0" w:color="000000"/>
              <w:left w:val="single" w:sz="4" w:space="0" w:color="000000"/>
              <w:bottom w:val="single" w:sz="4" w:space="0" w:color="000000"/>
              <w:right w:val="single" w:sz="4" w:space="0" w:color="000000"/>
            </w:tcBorders>
          </w:tcPr>
          <w:p w14:paraId="0FB3B59D" w14:textId="77777777" w:rsidR="006128CD" w:rsidRPr="006128CD" w:rsidRDefault="006128CD" w:rsidP="006128CD">
            <w:pPr>
              <w:spacing w:line="256" w:lineRule="auto"/>
              <w:rPr>
                <w:rFonts w:ascii="Calibri" w:eastAsia="Calibri" w:hAnsi="Calibri" w:cs="Times New Roman"/>
                <w:b/>
              </w:rPr>
            </w:pPr>
          </w:p>
        </w:tc>
      </w:tr>
      <w:tr w:rsidR="006128CD" w:rsidRPr="006128CD" w14:paraId="3BEFFC17" w14:textId="77777777" w:rsidTr="006128CD">
        <w:trPr>
          <w:trHeight w:val="437"/>
        </w:trPr>
        <w:tc>
          <w:tcPr>
            <w:tcW w:w="1430" w:type="dxa"/>
            <w:tcBorders>
              <w:top w:val="single" w:sz="4" w:space="0" w:color="000000"/>
              <w:left w:val="single" w:sz="4" w:space="0" w:color="000000"/>
              <w:bottom w:val="single" w:sz="4" w:space="0" w:color="000000"/>
              <w:right w:val="single" w:sz="4" w:space="0" w:color="000000"/>
            </w:tcBorders>
            <w:hideMark/>
          </w:tcPr>
          <w:p w14:paraId="639422C7" w14:textId="77777777" w:rsidR="006128CD" w:rsidRPr="006128CD" w:rsidRDefault="006128CD" w:rsidP="006128CD">
            <w:pPr>
              <w:spacing w:line="256" w:lineRule="auto"/>
              <w:rPr>
                <w:rFonts w:ascii="Calibri" w:eastAsia="Calibri" w:hAnsi="Calibri" w:cs="Times New Roman"/>
                <w:b/>
              </w:rPr>
            </w:pPr>
            <w:r w:rsidRPr="006128CD">
              <w:rPr>
                <w:rFonts w:ascii="Calibri" w:eastAsia="Calibri" w:hAnsi="Calibri" w:cs="Times New Roman"/>
                <w:b/>
              </w:rPr>
              <w:t>Results Overall</w:t>
            </w:r>
          </w:p>
        </w:tc>
        <w:tc>
          <w:tcPr>
            <w:tcW w:w="6242" w:type="dxa"/>
            <w:tcBorders>
              <w:top w:val="single" w:sz="4" w:space="0" w:color="000000"/>
              <w:left w:val="single" w:sz="4" w:space="0" w:color="000000"/>
              <w:bottom w:val="single" w:sz="4" w:space="0" w:color="000000"/>
              <w:right w:val="single" w:sz="4" w:space="0" w:color="000000"/>
            </w:tcBorders>
          </w:tcPr>
          <w:p w14:paraId="45071651" w14:textId="77777777" w:rsidR="006128CD" w:rsidRPr="006128CD" w:rsidRDefault="006128CD" w:rsidP="006128CD">
            <w:pPr>
              <w:spacing w:line="256" w:lineRule="auto"/>
              <w:rPr>
                <w:rFonts w:ascii="Calibri" w:eastAsia="Calibri" w:hAnsi="Calibri" w:cs="Times New Roman"/>
                <w:b/>
              </w:rPr>
            </w:pPr>
          </w:p>
        </w:tc>
      </w:tr>
    </w:tbl>
    <w:p w14:paraId="12D353E8" w14:textId="5046A760" w:rsidR="006128CD" w:rsidRDefault="006128CD" w:rsidP="006128CD">
      <w:pPr>
        <w:spacing w:line="256" w:lineRule="auto"/>
        <w:rPr>
          <w:rFonts w:ascii="Calibri" w:eastAsia="Calibri" w:hAnsi="Calibri" w:cs="Times New Roman"/>
          <w:b/>
          <w:lang w:val="en-IE"/>
        </w:rPr>
      </w:pPr>
    </w:p>
    <w:p w14:paraId="30C3561E" w14:textId="4B398625" w:rsidR="00897B9A" w:rsidRDefault="00897B9A" w:rsidP="00F75A1A">
      <w:pPr>
        <w:spacing w:after="0" w:line="240" w:lineRule="auto"/>
        <w:rPr>
          <w:rFonts w:ascii="Calibri" w:eastAsia="Calibri" w:hAnsi="Calibri" w:cs="Times New Roman"/>
          <w:b/>
          <w:lang w:val="en-IE"/>
        </w:rPr>
      </w:pPr>
      <w:r>
        <w:rPr>
          <w:rFonts w:ascii="Calibri" w:eastAsia="Calibri" w:hAnsi="Calibri" w:cs="Times New Roman"/>
          <w:b/>
          <w:lang w:val="en-IE"/>
        </w:rPr>
        <w:t>Academic Supervisor (</w:t>
      </w:r>
      <w:r w:rsidRPr="00897B9A">
        <w:rPr>
          <w:rFonts w:ascii="Calibri" w:eastAsia="Calibri" w:hAnsi="Calibri" w:cs="Times New Roman"/>
          <w:b/>
          <w:lang w:val="en-IE"/>
        </w:rPr>
        <w:t>who can be contacted as referee</w:t>
      </w:r>
      <w:r>
        <w:rPr>
          <w:rFonts w:ascii="Calibri" w:eastAsia="Calibri" w:hAnsi="Calibri" w:cs="Times New Roman"/>
          <w:b/>
          <w:lang w:val="en-IE"/>
        </w:rPr>
        <w:t>)</w:t>
      </w:r>
    </w:p>
    <w:p w14:paraId="78DC147A" w14:textId="6BF11B7C" w:rsidR="00897B9A" w:rsidRPr="00897B9A" w:rsidRDefault="00897B9A" w:rsidP="00F75A1A">
      <w:pPr>
        <w:spacing w:after="0" w:line="240" w:lineRule="auto"/>
        <w:rPr>
          <w:rFonts w:ascii="Calibri" w:eastAsia="Calibri" w:hAnsi="Calibri" w:cs="Times New Roman"/>
          <w:b/>
          <w:lang w:val="en-IE"/>
        </w:rPr>
      </w:pPr>
      <w:r>
        <w:rPr>
          <w:rFonts w:ascii="Calibri" w:eastAsia="Calibri" w:hAnsi="Calibri" w:cs="Times New Roman"/>
          <w:b/>
          <w:lang w:val="en-IE"/>
        </w:rPr>
        <w:t xml:space="preserve">Name: </w:t>
      </w:r>
    </w:p>
    <w:p w14:paraId="50CB7B50" w14:textId="2FE5BC6E" w:rsidR="00897B9A" w:rsidRDefault="00F75A1A" w:rsidP="00F75A1A">
      <w:pPr>
        <w:spacing w:after="0" w:line="240" w:lineRule="auto"/>
        <w:rPr>
          <w:rFonts w:ascii="Calibri" w:eastAsia="Calibri" w:hAnsi="Calibri" w:cs="Times New Roman"/>
          <w:b/>
          <w:lang w:val="en-IE"/>
        </w:rPr>
      </w:pPr>
      <w:r>
        <w:rPr>
          <w:rFonts w:ascii="Calibri" w:eastAsia="Calibri" w:hAnsi="Calibri" w:cs="Times New Roman"/>
          <w:b/>
          <w:lang w:val="en-IE"/>
        </w:rPr>
        <w:t>Email address</w:t>
      </w:r>
      <w:r w:rsidR="00897B9A">
        <w:rPr>
          <w:rFonts w:ascii="Calibri" w:eastAsia="Calibri" w:hAnsi="Calibri" w:cs="Times New Roman"/>
          <w:b/>
          <w:lang w:val="en-IE"/>
        </w:rPr>
        <w:t>:</w:t>
      </w:r>
    </w:p>
    <w:p w14:paraId="1B7A90A5" w14:textId="77777777" w:rsidR="00615E25" w:rsidRPr="00897B9A" w:rsidRDefault="00615E25" w:rsidP="00F75A1A">
      <w:pPr>
        <w:spacing w:after="0" w:line="240" w:lineRule="auto"/>
        <w:rPr>
          <w:rFonts w:ascii="Calibri" w:eastAsia="Calibri" w:hAnsi="Calibri" w:cs="Times New Roman"/>
          <w:b/>
          <w:lang w:val="en-IE"/>
        </w:rPr>
      </w:pPr>
    </w:p>
    <w:p w14:paraId="25B521E5" w14:textId="2DF3A702" w:rsidR="00F75A1A" w:rsidRPr="008B3AFE" w:rsidRDefault="00615E25" w:rsidP="008B3AFE">
      <w:pPr>
        <w:spacing w:after="0" w:line="256" w:lineRule="auto"/>
        <w:jc w:val="center"/>
        <w:rPr>
          <w:rFonts w:ascii="Calibri" w:eastAsia="Calibri" w:hAnsi="Calibri" w:cs="Times New Roman"/>
          <w:b/>
          <w:sz w:val="28"/>
          <w:szCs w:val="28"/>
          <w:lang w:val="en-IE"/>
        </w:rPr>
      </w:pPr>
      <w:r>
        <w:rPr>
          <w:rFonts w:ascii="Calibri" w:eastAsia="Calibri" w:hAnsi="Calibri" w:cs="Times New Roman"/>
          <w:b/>
          <w:sz w:val="28"/>
          <w:szCs w:val="28"/>
          <w:lang w:val="en-IE"/>
        </w:rPr>
        <w:lastRenderedPageBreak/>
        <w:t>F</w:t>
      </w:r>
      <w:r w:rsidR="00F75A1A" w:rsidRPr="008B3AFE">
        <w:rPr>
          <w:rFonts w:ascii="Calibri" w:eastAsia="Calibri" w:hAnsi="Calibri" w:cs="Times New Roman"/>
          <w:b/>
          <w:sz w:val="28"/>
          <w:szCs w:val="28"/>
          <w:lang w:val="en-IE"/>
        </w:rPr>
        <w:t xml:space="preserve">utureNeuro Summer </w:t>
      </w:r>
      <w:r w:rsidR="005B3738">
        <w:rPr>
          <w:rFonts w:ascii="Calibri" w:eastAsia="Calibri" w:hAnsi="Calibri" w:cs="Times New Roman"/>
          <w:b/>
          <w:sz w:val="28"/>
          <w:szCs w:val="28"/>
          <w:lang w:val="en-IE"/>
        </w:rPr>
        <w:t>Internship</w:t>
      </w:r>
      <w:r w:rsidR="00F75A1A" w:rsidRPr="008B3AFE">
        <w:rPr>
          <w:rFonts w:ascii="Calibri" w:eastAsia="Calibri" w:hAnsi="Calibri" w:cs="Times New Roman"/>
          <w:b/>
          <w:sz w:val="28"/>
          <w:szCs w:val="28"/>
          <w:lang w:val="en-IE"/>
        </w:rPr>
        <w:t xml:space="preserve"> 202</w:t>
      </w:r>
      <w:r w:rsidR="001C4C3F">
        <w:rPr>
          <w:rFonts w:ascii="Calibri" w:eastAsia="Calibri" w:hAnsi="Calibri" w:cs="Times New Roman"/>
          <w:b/>
          <w:sz w:val="28"/>
          <w:szCs w:val="28"/>
          <w:lang w:val="en-IE"/>
        </w:rPr>
        <w:t>4</w:t>
      </w:r>
    </w:p>
    <w:p w14:paraId="30E20B8F" w14:textId="660BFC3A" w:rsidR="00F75A1A" w:rsidRPr="008B3AFE" w:rsidRDefault="00F75A1A" w:rsidP="008B3AFE">
      <w:pPr>
        <w:spacing w:after="0" w:line="256" w:lineRule="auto"/>
        <w:jc w:val="center"/>
        <w:rPr>
          <w:rFonts w:ascii="Calibri" w:eastAsia="Calibri" w:hAnsi="Calibri" w:cs="Times New Roman"/>
          <w:b/>
          <w:sz w:val="28"/>
          <w:szCs w:val="28"/>
          <w:lang w:val="en-IE"/>
        </w:rPr>
      </w:pPr>
      <w:r w:rsidRPr="008B3AFE">
        <w:rPr>
          <w:rFonts w:ascii="Calibri" w:eastAsia="Calibri" w:hAnsi="Calibri" w:cs="Times New Roman"/>
          <w:b/>
          <w:sz w:val="28"/>
          <w:szCs w:val="28"/>
          <w:lang w:val="en-IE"/>
        </w:rPr>
        <w:t>Application Form (continued)</w:t>
      </w:r>
    </w:p>
    <w:p w14:paraId="433A5B0A" w14:textId="77777777" w:rsidR="00897B9A" w:rsidRDefault="00897B9A" w:rsidP="006128CD">
      <w:pPr>
        <w:spacing w:line="256" w:lineRule="auto"/>
        <w:rPr>
          <w:rFonts w:ascii="Calibri" w:eastAsia="Calibri" w:hAnsi="Calibri" w:cs="Times New Roman"/>
          <w:b/>
          <w:lang w:val="en-IE"/>
        </w:rPr>
      </w:pPr>
    </w:p>
    <w:p w14:paraId="418FDB47" w14:textId="101EDA71" w:rsidR="006128CD" w:rsidRPr="00F75A1A" w:rsidRDefault="00897B9A" w:rsidP="006128CD">
      <w:pPr>
        <w:spacing w:line="256" w:lineRule="auto"/>
        <w:rPr>
          <w:rFonts w:ascii="Calibri" w:eastAsia="Calibri" w:hAnsi="Calibri" w:cs="Times New Roman"/>
          <w:b/>
          <w:u w:val="single"/>
          <w:lang w:val="en-IE"/>
        </w:rPr>
      </w:pPr>
      <w:r w:rsidRPr="00F75A1A">
        <w:rPr>
          <w:rFonts w:ascii="Calibri" w:eastAsia="Calibri" w:hAnsi="Calibri" w:cs="Times New Roman"/>
          <w:b/>
          <w:u w:val="single"/>
          <w:lang w:val="en-IE"/>
        </w:rPr>
        <w:t>Reason for Project Selection (max 1</w:t>
      </w:r>
      <w:r w:rsidR="00F20E09">
        <w:rPr>
          <w:rFonts w:ascii="Calibri" w:eastAsia="Calibri" w:hAnsi="Calibri" w:cs="Times New Roman"/>
          <w:b/>
          <w:u w:val="single"/>
          <w:lang w:val="en-IE"/>
        </w:rPr>
        <w:t>0</w:t>
      </w:r>
      <w:r w:rsidRPr="00F75A1A">
        <w:rPr>
          <w:rFonts w:ascii="Calibri" w:eastAsia="Calibri" w:hAnsi="Calibri" w:cs="Times New Roman"/>
          <w:b/>
          <w:u w:val="single"/>
          <w:lang w:val="en-IE"/>
        </w:rPr>
        <w:t>0 words)</w:t>
      </w:r>
    </w:p>
    <w:p w14:paraId="114647AA" w14:textId="3F972D1B" w:rsidR="00897B9A" w:rsidRDefault="00897B9A" w:rsidP="006128CD">
      <w:pPr>
        <w:spacing w:line="256" w:lineRule="auto"/>
        <w:rPr>
          <w:rFonts w:ascii="Calibri" w:eastAsia="Calibri" w:hAnsi="Calibri" w:cs="Times New Roman"/>
          <w:b/>
          <w:u w:val="single"/>
          <w:lang w:val="en-IE"/>
        </w:rPr>
      </w:pPr>
    </w:p>
    <w:p w14:paraId="25AA3F53" w14:textId="77777777" w:rsidR="008B3AFE" w:rsidRPr="00F75A1A" w:rsidRDefault="008B3AFE" w:rsidP="006128CD">
      <w:pPr>
        <w:spacing w:line="256" w:lineRule="auto"/>
        <w:rPr>
          <w:rFonts w:ascii="Calibri" w:eastAsia="Calibri" w:hAnsi="Calibri" w:cs="Times New Roman"/>
          <w:b/>
          <w:u w:val="single"/>
          <w:lang w:val="en-IE"/>
        </w:rPr>
      </w:pPr>
    </w:p>
    <w:p w14:paraId="1003F2E9" w14:textId="1935F51C" w:rsidR="00897B9A" w:rsidRPr="00F75A1A" w:rsidRDefault="00897B9A" w:rsidP="006128CD">
      <w:pPr>
        <w:spacing w:line="256" w:lineRule="auto"/>
        <w:rPr>
          <w:rFonts w:ascii="Calibri" w:eastAsia="Calibri" w:hAnsi="Calibri" w:cs="Times New Roman"/>
          <w:b/>
          <w:u w:val="single"/>
          <w:lang w:val="en-IE"/>
        </w:rPr>
      </w:pPr>
      <w:r w:rsidRPr="00F75A1A">
        <w:rPr>
          <w:rFonts w:ascii="Calibri" w:eastAsia="Calibri" w:hAnsi="Calibri" w:cs="Times New Roman"/>
          <w:b/>
          <w:u w:val="single"/>
          <w:lang w:val="en-IE"/>
        </w:rPr>
        <w:t xml:space="preserve">What do you hope to achieve from the Summer </w:t>
      </w:r>
      <w:r w:rsidR="005B3738">
        <w:rPr>
          <w:rFonts w:ascii="Calibri" w:eastAsia="Calibri" w:hAnsi="Calibri" w:cs="Times New Roman"/>
          <w:b/>
          <w:u w:val="single"/>
          <w:lang w:val="en-IE"/>
        </w:rPr>
        <w:t>Internship</w:t>
      </w:r>
      <w:r w:rsidR="008B3AFE">
        <w:rPr>
          <w:rFonts w:ascii="Calibri" w:eastAsia="Calibri" w:hAnsi="Calibri" w:cs="Times New Roman"/>
          <w:b/>
          <w:u w:val="single"/>
          <w:lang w:val="en-IE"/>
        </w:rPr>
        <w:t>?</w:t>
      </w:r>
      <w:r w:rsidRPr="00F75A1A">
        <w:rPr>
          <w:rFonts w:ascii="Calibri" w:eastAsia="Calibri" w:hAnsi="Calibri" w:cs="Times New Roman"/>
          <w:b/>
          <w:u w:val="single"/>
          <w:lang w:val="en-IE"/>
        </w:rPr>
        <w:t xml:space="preserve"> (max 1</w:t>
      </w:r>
      <w:r w:rsidR="00F20E09">
        <w:rPr>
          <w:rFonts w:ascii="Calibri" w:eastAsia="Calibri" w:hAnsi="Calibri" w:cs="Times New Roman"/>
          <w:b/>
          <w:u w:val="single"/>
          <w:lang w:val="en-IE"/>
        </w:rPr>
        <w:t>0</w:t>
      </w:r>
      <w:r w:rsidRPr="00F75A1A">
        <w:rPr>
          <w:rFonts w:ascii="Calibri" w:eastAsia="Calibri" w:hAnsi="Calibri" w:cs="Times New Roman"/>
          <w:b/>
          <w:u w:val="single"/>
          <w:lang w:val="en-IE"/>
        </w:rPr>
        <w:t>0 words)</w:t>
      </w:r>
    </w:p>
    <w:p w14:paraId="77B8B86F" w14:textId="5DDF95AD" w:rsidR="00897B9A" w:rsidRPr="00F75A1A" w:rsidRDefault="00897B9A" w:rsidP="00897B9A">
      <w:pPr>
        <w:widowControl w:val="0"/>
        <w:autoSpaceDE w:val="0"/>
        <w:autoSpaceDN w:val="0"/>
        <w:spacing w:before="94" w:after="0" w:line="240" w:lineRule="auto"/>
        <w:outlineLvl w:val="0"/>
        <w:rPr>
          <w:rFonts w:ascii="Calibri" w:eastAsia="Calibri" w:hAnsi="Calibri" w:cs="Times New Roman"/>
          <w:b/>
          <w:u w:val="single"/>
          <w:lang w:val="en-IE"/>
        </w:rPr>
      </w:pPr>
    </w:p>
    <w:p w14:paraId="657DF060" w14:textId="0AAED907" w:rsidR="00897B9A" w:rsidRDefault="00897B9A" w:rsidP="00897B9A">
      <w:pPr>
        <w:widowControl w:val="0"/>
        <w:autoSpaceDE w:val="0"/>
        <w:autoSpaceDN w:val="0"/>
        <w:spacing w:before="94" w:after="0" w:line="240" w:lineRule="auto"/>
        <w:outlineLvl w:val="0"/>
        <w:rPr>
          <w:rFonts w:ascii="Calibri" w:eastAsia="Calibri" w:hAnsi="Calibri" w:cs="Times New Roman"/>
          <w:b/>
          <w:u w:val="single"/>
          <w:lang w:val="en-IE"/>
        </w:rPr>
      </w:pPr>
    </w:p>
    <w:p w14:paraId="70C888F4" w14:textId="77777777" w:rsidR="00F20E09" w:rsidRPr="00F75A1A" w:rsidRDefault="00F20E09" w:rsidP="00897B9A">
      <w:pPr>
        <w:widowControl w:val="0"/>
        <w:autoSpaceDE w:val="0"/>
        <w:autoSpaceDN w:val="0"/>
        <w:spacing w:before="94" w:after="0" w:line="240" w:lineRule="auto"/>
        <w:outlineLvl w:val="0"/>
        <w:rPr>
          <w:rFonts w:ascii="Calibri" w:eastAsia="Calibri" w:hAnsi="Calibri" w:cs="Times New Roman"/>
          <w:b/>
          <w:u w:val="single"/>
          <w:lang w:val="en-IE"/>
        </w:rPr>
      </w:pPr>
    </w:p>
    <w:p w14:paraId="79053C2B" w14:textId="19EB1413" w:rsidR="00897B9A" w:rsidRPr="00897B9A" w:rsidRDefault="00897B9A" w:rsidP="00897B9A">
      <w:pPr>
        <w:widowControl w:val="0"/>
        <w:autoSpaceDE w:val="0"/>
        <w:autoSpaceDN w:val="0"/>
        <w:spacing w:before="94" w:after="0" w:line="240" w:lineRule="auto"/>
        <w:outlineLvl w:val="0"/>
        <w:rPr>
          <w:rFonts w:ascii="Calibri" w:eastAsia="Calibri" w:hAnsi="Calibri" w:cs="Times New Roman"/>
          <w:b/>
          <w:u w:val="single"/>
          <w:lang w:val="en-IE"/>
        </w:rPr>
      </w:pPr>
      <w:r w:rsidRPr="00897B9A">
        <w:rPr>
          <w:rFonts w:ascii="Calibri" w:eastAsia="Calibri" w:hAnsi="Calibri" w:cs="Times New Roman"/>
          <w:b/>
          <w:u w:val="single"/>
          <w:lang w:val="en-IE"/>
        </w:rPr>
        <w:t xml:space="preserve">What are your career goals? (max </w:t>
      </w:r>
      <w:r w:rsidRPr="00F75A1A">
        <w:rPr>
          <w:rFonts w:ascii="Calibri" w:eastAsia="Calibri" w:hAnsi="Calibri" w:cs="Times New Roman"/>
          <w:b/>
          <w:u w:val="single"/>
          <w:lang w:val="en-IE"/>
        </w:rPr>
        <w:t>1</w:t>
      </w:r>
      <w:r w:rsidR="00F20E09">
        <w:rPr>
          <w:rFonts w:ascii="Calibri" w:eastAsia="Calibri" w:hAnsi="Calibri" w:cs="Times New Roman"/>
          <w:b/>
          <w:u w:val="single"/>
          <w:lang w:val="en-IE"/>
        </w:rPr>
        <w:t>0</w:t>
      </w:r>
      <w:r w:rsidRPr="00F75A1A">
        <w:rPr>
          <w:rFonts w:ascii="Calibri" w:eastAsia="Calibri" w:hAnsi="Calibri" w:cs="Times New Roman"/>
          <w:b/>
          <w:u w:val="single"/>
          <w:lang w:val="en-IE"/>
        </w:rPr>
        <w:t>0 words</w:t>
      </w:r>
      <w:r w:rsidRPr="00897B9A">
        <w:rPr>
          <w:rFonts w:ascii="Calibri" w:eastAsia="Calibri" w:hAnsi="Calibri" w:cs="Times New Roman"/>
          <w:b/>
          <w:u w:val="single"/>
          <w:lang w:val="en-IE"/>
        </w:rPr>
        <w:t>)</w:t>
      </w:r>
    </w:p>
    <w:p w14:paraId="00C3ECB6" w14:textId="0CD8426B" w:rsidR="006128CD" w:rsidRPr="00F75A1A" w:rsidRDefault="006128CD" w:rsidP="006128CD">
      <w:pPr>
        <w:spacing w:line="256" w:lineRule="auto"/>
        <w:rPr>
          <w:rFonts w:ascii="Calibri" w:eastAsia="Calibri" w:hAnsi="Calibri" w:cs="Times New Roman"/>
          <w:b/>
          <w:u w:val="single"/>
          <w:lang w:val="en-IE"/>
        </w:rPr>
      </w:pPr>
    </w:p>
    <w:p w14:paraId="2E047CC3" w14:textId="77777777" w:rsidR="00897B9A" w:rsidRPr="006128CD" w:rsidRDefault="00897B9A" w:rsidP="006128CD">
      <w:pPr>
        <w:spacing w:line="256" w:lineRule="auto"/>
        <w:rPr>
          <w:rFonts w:ascii="Calibri" w:eastAsia="Calibri" w:hAnsi="Calibri" w:cs="Times New Roman"/>
          <w:b/>
          <w:lang w:val="en-IE"/>
        </w:rPr>
      </w:pPr>
    </w:p>
    <w:p w14:paraId="5D2A3793" w14:textId="77777777" w:rsidR="006128CD" w:rsidRPr="006128CD" w:rsidRDefault="006128CD" w:rsidP="006128CD">
      <w:pPr>
        <w:spacing w:line="256" w:lineRule="auto"/>
        <w:rPr>
          <w:rFonts w:ascii="Calibri" w:eastAsia="Calibri" w:hAnsi="Calibri" w:cs="Times New Roman"/>
          <w:b/>
          <w:lang w:val="en-IE"/>
        </w:rPr>
      </w:pPr>
    </w:p>
    <w:p w14:paraId="37A2E2B0" w14:textId="77777777" w:rsidR="006128CD" w:rsidRPr="006128CD" w:rsidRDefault="006128CD" w:rsidP="006128CD">
      <w:pPr>
        <w:spacing w:line="256" w:lineRule="auto"/>
        <w:rPr>
          <w:rFonts w:ascii="Calibri" w:eastAsia="Calibri" w:hAnsi="Calibri" w:cs="Times New Roman"/>
          <w:b/>
          <w:lang w:val="en-IE"/>
        </w:rPr>
      </w:pPr>
    </w:p>
    <w:p w14:paraId="7EDF3D12" w14:textId="77777777" w:rsidR="006128CD" w:rsidRPr="006128CD" w:rsidRDefault="006128CD" w:rsidP="006128CD">
      <w:pPr>
        <w:spacing w:line="256" w:lineRule="auto"/>
        <w:rPr>
          <w:rFonts w:ascii="Calibri" w:eastAsia="Calibri" w:hAnsi="Calibri" w:cs="Times New Roman"/>
          <w:b/>
          <w:lang w:val="en-IE"/>
        </w:rPr>
      </w:pPr>
    </w:p>
    <w:p w14:paraId="1E27C7CA" w14:textId="77777777" w:rsidR="006128CD" w:rsidRPr="006128CD" w:rsidRDefault="006128CD" w:rsidP="006128CD">
      <w:pPr>
        <w:spacing w:line="256" w:lineRule="auto"/>
        <w:rPr>
          <w:rFonts w:ascii="Calibri" w:eastAsia="Calibri" w:hAnsi="Calibri" w:cs="Times New Roman"/>
          <w:b/>
          <w:lang w:val="en-IE"/>
        </w:rPr>
      </w:pPr>
    </w:p>
    <w:p w14:paraId="77284F3F" w14:textId="77777777" w:rsidR="006128CD" w:rsidRPr="006128CD" w:rsidRDefault="006128CD" w:rsidP="006128CD">
      <w:pPr>
        <w:spacing w:line="256" w:lineRule="auto"/>
        <w:rPr>
          <w:rFonts w:ascii="Calibri" w:eastAsia="Calibri" w:hAnsi="Calibri" w:cs="Times New Roman"/>
          <w:b/>
          <w:lang w:val="en-IE"/>
        </w:rPr>
      </w:pPr>
    </w:p>
    <w:p w14:paraId="60750CEF" w14:textId="77777777" w:rsidR="006128CD" w:rsidRPr="006128CD" w:rsidRDefault="006128CD" w:rsidP="006128CD">
      <w:pPr>
        <w:spacing w:line="256" w:lineRule="auto"/>
        <w:rPr>
          <w:rFonts w:ascii="Calibri" w:eastAsia="Calibri" w:hAnsi="Calibri" w:cs="Times New Roman"/>
          <w:b/>
          <w:lang w:val="en-IE"/>
        </w:rPr>
      </w:pPr>
      <w:r w:rsidRPr="006128CD">
        <w:rPr>
          <w:rFonts w:ascii="Calibri" w:eastAsia="Calibri" w:hAnsi="Calibri" w:cs="Times New Roman"/>
          <w:b/>
          <w:lang w:val="en-IE"/>
        </w:rPr>
        <w:t>__________________________________________________________</w:t>
      </w:r>
    </w:p>
    <w:p w14:paraId="057E2025" w14:textId="5A1C0BCF" w:rsidR="006128CD" w:rsidRPr="006128CD" w:rsidRDefault="006128CD" w:rsidP="006128CD">
      <w:pPr>
        <w:spacing w:line="256" w:lineRule="auto"/>
        <w:rPr>
          <w:rFonts w:ascii="Calibri" w:eastAsia="Calibri" w:hAnsi="Calibri" w:cs="Times New Roman"/>
          <w:b/>
          <w:lang w:val="en-IE"/>
        </w:rPr>
      </w:pPr>
      <w:r w:rsidRPr="006128CD">
        <w:rPr>
          <w:rFonts w:ascii="Calibri" w:eastAsia="Calibri" w:hAnsi="Calibri" w:cs="Times New Roman"/>
          <w:b/>
          <w:lang w:val="en-IE"/>
        </w:rPr>
        <w:t>Please submit application</w:t>
      </w:r>
      <w:r w:rsidR="00F75A1A">
        <w:rPr>
          <w:rFonts w:ascii="Calibri" w:eastAsia="Calibri" w:hAnsi="Calibri" w:cs="Times New Roman"/>
          <w:b/>
          <w:lang w:val="en-IE"/>
        </w:rPr>
        <w:t xml:space="preserve"> along with a short CV</w:t>
      </w:r>
      <w:r w:rsidRPr="006128CD">
        <w:rPr>
          <w:rFonts w:ascii="Calibri" w:eastAsia="Calibri" w:hAnsi="Calibri" w:cs="Times New Roman"/>
          <w:b/>
          <w:lang w:val="en-IE"/>
        </w:rPr>
        <w:t xml:space="preserve"> to:</w:t>
      </w:r>
    </w:p>
    <w:p w14:paraId="52A3CD75" w14:textId="5E3E08D2" w:rsidR="006128CD" w:rsidRPr="006128CD" w:rsidRDefault="001C4C3F" w:rsidP="006128CD">
      <w:pPr>
        <w:shd w:val="clear" w:color="auto" w:fill="FFFFFF"/>
        <w:spacing w:after="0" w:line="256" w:lineRule="auto"/>
        <w:ind w:left="360"/>
        <w:jc w:val="both"/>
        <w:rPr>
          <w:rFonts w:ascii="Calibri" w:eastAsia="Calibri" w:hAnsi="Calibri" w:cs="Times New Roman"/>
          <w:lang w:val="en-IE"/>
        </w:rPr>
      </w:pPr>
      <w:r>
        <w:rPr>
          <w:rFonts w:ascii="Calibri" w:eastAsia="Calibri" w:hAnsi="Calibri" w:cs="Times New Roman"/>
          <w:lang w:val="en-IE"/>
        </w:rPr>
        <w:t>Louise Thomas</w:t>
      </w:r>
    </w:p>
    <w:p w14:paraId="710DED2C" w14:textId="147157B4" w:rsidR="006128CD" w:rsidRPr="006128CD" w:rsidRDefault="006128CD" w:rsidP="006128CD">
      <w:pPr>
        <w:shd w:val="clear" w:color="auto" w:fill="FFFFFF"/>
        <w:spacing w:after="0" w:line="256" w:lineRule="auto"/>
        <w:ind w:left="360"/>
        <w:jc w:val="both"/>
        <w:rPr>
          <w:rFonts w:ascii="Calibri" w:eastAsia="Calibri" w:hAnsi="Calibri" w:cs="Times New Roman"/>
          <w:lang w:val="en-IE"/>
        </w:rPr>
      </w:pPr>
      <w:r w:rsidRPr="006128CD">
        <w:rPr>
          <w:rFonts w:ascii="Calibri" w:eastAsia="Calibri" w:hAnsi="Calibri" w:cs="Times New Roman"/>
          <w:lang w:val="en-IE"/>
        </w:rPr>
        <w:t xml:space="preserve">FutureNeuro </w:t>
      </w:r>
      <w:r w:rsidR="001C4C3F">
        <w:rPr>
          <w:rFonts w:ascii="Calibri" w:eastAsia="Calibri" w:hAnsi="Calibri" w:cs="Times New Roman"/>
          <w:lang w:val="en-IE"/>
        </w:rPr>
        <w:t>Admin Officer</w:t>
      </w:r>
    </w:p>
    <w:p w14:paraId="3E50B1DD" w14:textId="55F7BC83" w:rsidR="006128CD" w:rsidRPr="006128CD" w:rsidRDefault="006128CD" w:rsidP="006128CD">
      <w:pPr>
        <w:shd w:val="clear" w:color="auto" w:fill="FFFFFF"/>
        <w:spacing w:after="0" w:line="256" w:lineRule="auto"/>
        <w:ind w:left="360"/>
        <w:jc w:val="both"/>
        <w:rPr>
          <w:rFonts w:ascii="Calibri" w:eastAsia="Calibri" w:hAnsi="Calibri" w:cs="Times New Roman"/>
          <w:lang w:val="en-IE"/>
        </w:rPr>
      </w:pPr>
      <w:r w:rsidRPr="006128CD">
        <w:rPr>
          <w:rFonts w:ascii="Calibri" w:eastAsia="Calibri" w:hAnsi="Calibri" w:cs="Times New Roman"/>
          <w:lang w:val="en-IE"/>
        </w:rPr>
        <w:t xml:space="preserve">Email: </w:t>
      </w:r>
      <w:r w:rsidR="001C4C3F">
        <w:rPr>
          <w:rFonts w:ascii="Calibri" w:eastAsia="Calibri" w:hAnsi="Calibri" w:cs="Times New Roman"/>
          <w:lang w:val="en-IE"/>
        </w:rPr>
        <w:t>louisethomas</w:t>
      </w:r>
      <w:r w:rsidRPr="006128CD">
        <w:rPr>
          <w:rFonts w:ascii="Calibri" w:eastAsia="Calibri" w:hAnsi="Calibri" w:cs="Times New Roman"/>
          <w:lang w:val="en-IE"/>
        </w:rPr>
        <w:t>@rcsi.ie</w:t>
      </w:r>
    </w:p>
    <w:p w14:paraId="38C42EF2" w14:textId="77777777" w:rsidR="006128CD" w:rsidRPr="006128CD" w:rsidRDefault="006128CD" w:rsidP="006128CD">
      <w:pPr>
        <w:spacing w:line="256" w:lineRule="auto"/>
        <w:rPr>
          <w:rFonts w:ascii="Calibri" w:eastAsia="Calibri" w:hAnsi="Calibri" w:cs="Times New Roman"/>
          <w:b/>
          <w:lang w:val="en-IE"/>
        </w:rPr>
      </w:pPr>
    </w:p>
    <w:p w14:paraId="3A51DEB7" w14:textId="77777777" w:rsidR="002D140B" w:rsidRDefault="002D140B">
      <w:pPr>
        <w:rPr>
          <w:lang w:val="en-IE"/>
        </w:rPr>
      </w:pPr>
    </w:p>
    <w:p w14:paraId="38AB1585" w14:textId="54B8383A" w:rsidR="005F11AD" w:rsidRDefault="005F11AD">
      <w:pPr>
        <w:rPr>
          <w:lang w:val="en-IE"/>
        </w:rPr>
      </w:pPr>
      <w:r>
        <w:rPr>
          <w:lang w:val="en-IE"/>
        </w:rPr>
        <w:br w:type="page"/>
      </w:r>
    </w:p>
    <w:p w14:paraId="6998302A" w14:textId="2BF7AF96" w:rsidR="00D768DF" w:rsidRDefault="00D768DF" w:rsidP="00F75A1A">
      <w:pPr>
        <w:jc w:val="center"/>
        <w:rPr>
          <w:rFonts w:ascii="Calibri" w:eastAsia="Times New Roman" w:hAnsi="Calibri" w:cs="Calibri"/>
          <w:b/>
          <w:bCs/>
          <w:color w:val="FF0000"/>
          <w:sz w:val="28"/>
          <w:szCs w:val="28"/>
        </w:rPr>
      </w:pPr>
      <w:r>
        <w:rPr>
          <w:rFonts w:ascii="Calibri" w:eastAsia="Times New Roman" w:hAnsi="Calibri" w:cs="Calibri"/>
          <w:b/>
          <w:bCs/>
          <w:color w:val="FF0000"/>
          <w:sz w:val="28"/>
          <w:szCs w:val="28"/>
        </w:rPr>
        <w:lastRenderedPageBreak/>
        <w:t>Appendix I</w:t>
      </w:r>
    </w:p>
    <w:p w14:paraId="3F5D4710" w14:textId="367E7267" w:rsidR="00F75A1A" w:rsidRPr="00F75A1A" w:rsidRDefault="00F75A1A" w:rsidP="00F75A1A">
      <w:pPr>
        <w:jc w:val="center"/>
        <w:rPr>
          <w:rFonts w:ascii="Calibri" w:eastAsia="Times New Roman" w:hAnsi="Calibri" w:cs="Calibri"/>
          <w:b/>
          <w:bCs/>
          <w:color w:val="FF0000"/>
          <w:sz w:val="28"/>
          <w:szCs w:val="28"/>
          <w:u w:val="single"/>
        </w:rPr>
      </w:pPr>
      <w:r w:rsidRPr="00F75A1A">
        <w:rPr>
          <w:rFonts w:ascii="Calibri" w:eastAsia="Times New Roman" w:hAnsi="Calibri" w:cs="Calibri"/>
          <w:b/>
          <w:bCs/>
          <w:color w:val="FF0000"/>
          <w:sz w:val="28"/>
          <w:szCs w:val="28"/>
        </w:rPr>
        <w:t xml:space="preserve">Summer </w:t>
      </w:r>
      <w:r w:rsidR="005B3738">
        <w:rPr>
          <w:rFonts w:ascii="Calibri" w:eastAsia="Times New Roman" w:hAnsi="Calibri" w:cs="Calibri"/>
          <w:b/>
          <w:bCs/>
          <w:color w:val="FF0000"/>
          <w:sz w:val="28"/>
          <w:szCs w:val="28"/>
        </w:rPr>
        <w:t>Internship</w:t>
      </w:r>
      <w:r w:rsidRPr="00F75A1A">
        <w:rPr>
          <w:rFonts w:ascii="Calibri" w:eastAsia="Times New Roman" w:hAnsi="Calibri" w:cs="Calibri"/>
          <w:b/>
          <w:bCs/>
          <w:color w:val="FF0000"/>
          <w:sz w:val="28"/>
          <w:szCs w:val="28"/>
        </w:rPr>
        <w:t xml:space="preserve"> Project List</w:t>
      </w:r>
    </w:p>
    <w:p w14:paraId="565A4BCE" w14:textId="77777777" w:rsidR="003E2047" w:rsidRPr="003E2047" w:rsidRDefault="003E2047" w:rsidP="005F11AD">
      <w:pPr>
        <w:jc w:val="both"/>
        <w:rPr>
          <w:rFonts w:ascii="Calibri" w:eastAsia="Times New Roman" w:hAnsi="Calibri" w:cs="Calibri"/>
          <w:b/>
          <w:bCs/>
          <w:color w:val="000000"/>
          <w:sz w:val="24"/>
          <w:szCs w:val="24"/>
        </w:rPr>
      </w:pPr>
    </w:p>
    <w:p w14:paraId="0357C4ED" w14:textId="3E1AF62B" w:rsidR="003E2047" w:rsidRDefault="003E2047" w:rsidP="00E04AEA">
      <w:pPr>
        <w:spacing w:after="0" w:line="240" w:lineRule="auto"/>
        <w:rPr>
          <w:rFonts w:cstheme="minorHAnsi"/>
          <w:b/>
          <w:bCs/>
          <w:sz w:val="24"/>
          <w:szCs w:val="24"/>
          <w:u w:val="single"/>
        </w:rPr>
      </w:pPr>
      <w:r w:rsidRPr="003E2047">
        <w:rPr>
          <w:rFonts w:cstheme="minorHAnsi"/>
          <w:b/>
          <w:bCs/>
          <w:sz w:val="24"/>
          <w:szCs w:val="24"/>
          <w:u w:val="single"/>
        </w:rPr>
        <w:t xml:space="preserve">Project </w:t>
      </w:r>
      <w:r w:rsidR="006964EE">
        <w:rPr>
          <w:rFonts w:cstheme="minorHAnsi"/>
          <w:b/>
          <w:bCs/>
          <w:sz w:val="24"/>
          <w:szCs w:val="24"/>
          <w:u w:val="single"/>
        </w:rPr>
        <w:t>#</w:t>
      </w:r>
      <w:r w:rsidRPr="003E2047">
        <w:rPr>
          <w:rFonts w:cstheme="minorHAnsi"/>
          <w:b/>
          <w:bCs/>
          <w:sz w:val="24"/>
          <w:szCs w:val="24"/>
          <w:u w:val="single"/>
        </w:rPr>
        <w:t xml:space="preserve">1: </w:t>
      </w:r>
      <w:r w:rsidR="001C4C3F" w:rsidRPr="001C4C3F">
        <w:rPr>
          <w:rFonts w:cstheme="minorHAnsi"/>
          <w:b/>
          <w:bCs/>
          <w:sz w:val="24"/>
          <w:szCs w:val="24"/>
          <w:u w:val="single"/>
        </w:rPr>
        <w:t>Developing approaches to target CHD2 deficiency in CHD23-related neurodevelopmental disorder</w:t>
      </w:r>
    </w:p>
    <w:p w14:paraId="7834D31E" w14:textId="77777777" w:rsidR="00E04AEA" w:rsidRPr="003E2047" w:rsidRDefault="00E04AEA" w:rsidP="00E04AEA">
      <w:pPr>
        <w:spacing w:after="0" w:line="240" w:lineRule="auto"/>
        <w:rPr>
          <w:rFonts w:cstheme="minorHAnsi"/>
          <w:b/>
          <w:bCs/>
          <w:sz w:val="24"/>
          <w:szCs w:val="24"/>
          <w:u w:val="single"/>
        </w:rPr>
      </w:pPr>
    </w:p>
    <w:p w14:paraId="592A704B" w14:textId="4E6497B3" w:rsidR="003E2047" w:rsidRPr="001C4C3F" w:rsidRDefault="003E2047" w:rsidP="00E04AEA">
      <w:pPr>
        <w:spacing w:after="0" w:line="240" w:lineRule="auto"/>
        <w:rPr>
          <w:rFonts w:cstheme="minorHAnsi"/>
        </w:rPr>
      </w:pPr>
      <w:r w:rsidRPr="001C4C3F">
        <w:rPr>
          <w:rFonts w:cstheme="minorHAnsi"/>
          <w:b/>
          <w:bCs/>
        </w:rPr>
        <w:t xml:space="preserve">Supervisor name and location: </w:t>
      </w:r>
      <w:r w:rsidR="001C4C3F" w:rsidRPr="001C4C3F">
        <w:rPr>
          <w:rFonts w:cstheme="minorHAnsi"/>
        </w:rPr>
        <w:t>Dr Gary Brennan, Conway Institute, University College Dublin.</w:t>
      </w:r>
    </w:p>
    <w:p w14:paraId="58471C9A" w14:textId="77777777" w:rsidR="00E04AEA" w:rsidRDefault="00E04AEA" w:rsidP="00E04AEA">
      <w:pPr>
        <w:spacing w:after="0" w:line="240" w:lineRule="auto"/>
        <w:jc w:val="both"/>
        <w:rPr>
          <w:rFonts w:cstheme="minorHAnsi"/>
          <w:b/>
          <w:bCs/>
        </w:rPr>
      </w:pPr>
    </w:p>
    <w:p w14:paraId="559AE110" w14:textId="1D942B20" w:rsidR="001C4C3F" w:rsidRPr="001C4C3F" w:rsidRDefault="003E2047" w:rsidP="00E04AEA">
      <w:pPr>
        <w:spacing w:after="0" w:line="240" w:lineRule="auto"/>
        <w:jc w:val="both"/>
        <w:rPr>
          <w:rFonts w:cstheme="minorHAnsi"/>
        </w:rPr>
      </w:pPr>
      <w:r w:rsidRPr="001C4C3F">
        <w:rPr>
          <w:rFonts w:cstheme="minorHAnsi"/>
          <w:b/>
          <w:bCs/>
        </w:rPr>
        <w:t xml:space="preserve">Project Outline: </w:t>
      </w:r>
      <w:r w:rsidR="001C4C3F" w:rsidRPr="001C4C3F">
        <w:rPr>
          <w:rFonts w:cstheme="minorHAnsi"/>
        </w:rPr>
        <w:t>CHD2-related developmental disorder is a genetic disorder which emerges during childhood. It is a seizure disorder caused by genetic variants in the gene which codes for CHd2 and may be characterized by drug-resistant epilepsy, developmental delay, intellectual disability and autism. This project will use human brain cells and apply various molecular approaches to increase expression of CHD2 in cells. By understanding the mechanisms which regulate CHD2 it is hoped novel therapies can be developed to promote CHD2 expression from the non-mutated allele thus restoring normal CHD2 activity.</w:t>
      </w:r>
    </w:p>
    <w:p w14:paraId="00CA1B7B" w14:textId="77777777" w:rsidR="00E04AEA" w:rsidRDefault="00E04AEA" w:rsidP="00E04AEA">
      <w:pPr>
        <w:spacing w:after="0" w:line="240" w:lineRule="auto"/>
        <w:jc w:val="both"/>
        <w:rPr>
          <w:rFonts w:cstheme="minorHAnsi"/>
          <w:b/>
          <w:bCs/>
        </w:rPr>
      </w:pPr>
    </w:p>
    <w:p w14:paraId="673D4B57" w14:textId="3B211FB4" w:rsidR="001C4C3F" w:rsidRPr="001C4C3F" w:rsidRDefault="003E2047" w:rsidP="00E04AEA">
      <w:pPr>
        <w:spacing w:after="0" w:line="240" w:lineRule="auto"/>
        <w:jc w:val="both"/>
        <w:rPr>
          <w:rFonts w:cstheme="minorHAnsi"/>
        </w:rPr>
      </w:pPr>
      <w:r w:rsidRPr="001C4C3F">
        <w:rPr>
          <w:rFonts w:cstheme="minorHAnsi"/>
          <w:b/>
          <w:bCs/>
        </w:rPr>
        <w:t xml:space="preserve">Objectives: </w:t>
      </w:r>
      <w:r w:rsidR="001C4C3F" w:rsidRPr="001C4C3F">
        <w:rPr>
          <w:rFonts w:cstheme="minorHAnsi"/>
        </w:rPr>
        <w:t>The aim of the project is to uncover the relationship between microRNAs and CHD2 and test whether manipulating microRNA-CHD2 interactions can increase CHD2 levels in human brain cells.</w:t>
      </w:r>
    </w:p>
    <w:p w14:paraId="0B2F848D" w14:textId="77777777" w:rsidR="00E04AEA" w:rsidRDefault="00E04AEA" w:rsidP="00E04AEA">
      <w:pPr>
        <w:spacing w:after="0" w:line="240" w:lineRule="auto"/>
        <w:jc w:val="both"/>
        <w:rPr>
          <w:rFonts w:cstheme="minorHAnsi"/>
          <w:b/>
          <w:bCs/>
        </w:rPr>
      </w:pPr>
    </w:p>
    <w:p w14:paraId="11542E77" w14:textId="648CDE0D" w:rsidR="001C4C3F" w:rsidRPr="001C4C3F" w:rsidRDefault="003E2047" w:rsidP="00E04AEA">
      <w:pPr>
        <w:spacing w:after="0" w:line="240" w:lineRule="auto"/>
        <w:jc w:val="both"/>
        <w:rPr>
          <w:rFonts w:cstheme="minorHAnsi"/>
        </w:rPr>
      </w:pPr>
      <w:r w:rsidRPr="001C4C3F">
        <w:rPr>
          <w:rFonts w:cstheme="minorHAnsi"/>
          <w:b/>
          <w:bCs/>
        </w:rPr>
        <w:t xml:space="preserve">Methodology: </w:t>
      </w:r>
      <w:r w:rsidR="001C4C3F" w:rsidRPr="001C4C3F">
        <w:rPr>
          <w:rFonts w:cstheme="minorHAnsi"/>
        </w:rPr>
        <w:t>The student will learn cell culture techniques and design microRNA-targeting antisense oligonucleotides. They will then attempt to knockdown individual microRNAs using ASOs and measure expression of CHD2 using standard biochemical techniques.</w:t>
      </w:r>
    </w:p>
    <w:p w14:paraId="228E9DD8" w14:textId="77777777" w:rsidR="00E04AEA" w:rsidRDefault="00E04AEA" w:rsidP="00E04AEA">
      <w:pPr>
        <w:spacing w:after="0" w:line="240" w:lineRule="auto"/>
        <w:rPr>
          <w:rFonts w:cstheme="minorHAnsi"/>
          <w:b/>
          <w:bCs/>
        </w:rPr>
      </w:pPr>
    </w:p>
    <w:p w14:paraId="52D4E1E8" w14:textId="4BEB7259" w:rsidR="00E04AEA" w:rsidRDefault="003E2047" w:rsidP="00E04AEA">
      <w:pPr>
        <w:spacing w:after="0" w:line="240" w:lineRule="auto"/>
        <w:rPr>
          <w:rFonts w:cstheme="minorHAnsi"/>
        </w:rPr>
      </w:pPr>
      <w:r w:rsidRPr="001C4C3F">
        <w:rPr>
          <w:rFonts w:cstheme="minorHAnsi"/>
          <w:b/>
          <w:bCs/>
        </w:rPr>
        <w:t>Expected outcomes</w:t>
      </w:r>
      <w:r w:rsidR="00164699">
        <w:rPr>
          <w:rFonts w:cstheme="minorHAnsi"/>
          <w:b/>
          <w:bCs/>
        </w:rPr>
        <w:t xml:space="preserve"> / </w:t>
      </w:r>
      <w:r w:rsidR="00164699" w:rsidRPr="001C4C3F">
        <w:rPr>
          <w:rFonts w:cstheme="minorHAnsi"/>
          <w:b/>
          <w:bCs/>
        </w:rPr>
        <w:t>Potential to form basis of PhD application:</w:t>
      </w:r>
      <w:r w:rsidRPr="001C4C3F">
        <w:rPr>
          <w:rFonts w:cstheme="minorHAnsi"/>
          <w:b/>
          <w:bCs/>
        </w:rPr>
        <w:t xml:space="preserve"> </w:t>
      </w:r>
      <w:r w:rsidR="001C4C3F" w:rsidRPr="001C4C3F">
        <w:rPr>
          <w:rFonts w:cstheme="minorHAnsi"/>
        </w:rPr>
        <w:t xml:space="preserve">We expect to identify novel </w:t>
      </w:r>
    </w:p>
    <w:p w14:paraId="7A391B9E" w14:textId="38FCBC69" w:rsidR="001C4C3F" w:rsidRPr="001C4C3F" w:rsidRDefault="001C4C3F" w:rsidP="00E04AEA">
      <w:pPr>
        <w:spacing w:after="0" w:line="240" w:lineRule="auto"/>
        <w:rPr>
          <w:rFonts w:cstheme="minorHAnsi"/>
        </w:rPr>
      </w:pPr>
      <w:r w:rsidRPr="001C4C3F">
        <w:rPr>
          <w:rFonts w:cstheme="minorHAnsi"/>
        </w:rPr>
        <w:t>microRNA-CHD2 interactions.</w:t>
      </w:r>
      <w:r w:rsidR="00164699">
        <w:rPr>
          <w:rFonts w:cstheme="minorHAnsi"/>
        </w:rPr>
        <w:t xml:space="preserve"> </w:t>
      </w:r>
      <w:r w:rsidRPr="001C4C3F">
        <w:rPr>
          <w:rFonts w:cstheme="minorHAnsi"/>
        </w:rPr>
        <w:t xml:space="preserve">This data can form the basis of a PhD/IRC application by then exploring the identified interaction in patient-derived cerebral organoids which we currently grow in the lab.  </w:t>
      </w:r>
    </w:p>
    <w:p w14:paraId="52B8D712" w14:textId="5892DCD7" w:rsidR="003E2047" w:rsidRPr="001C4C3F" w:rsidRDefault="003E2047" w:rsidP="003E2047">
      <w:pPr>
        <w:rPr>
          <w:rFonts w:cstheme="minorHAnsi"/>
        </w:rPr>
      </w:pPr>
    </w:p>
    <w:p w14:paraId="268C83B2" w14:textId="77777777" w:rsidR="003E2047" w:rsidRPr="001C4C3F" w:rsidRDefault="003E2047" w:rsidP="005F11AD">
      <w:pPr>
        <w:jc w:val="both"/>
        <w:rPr>
          <w:rFonts w:eastAsia="Times New Roman" w:cstheme="minorHAnsi"/>
          <w:b/>
          <w:bCs/>
          <w:color w:val="000000"/>
          <w:sz w:val="24"/>
          <w:szCs w:val="24"/>
          <w:u w:val="single"/>
        </w:rPr>
      </w:pPr>
    </w:p>
    <w:p w14:paraId="1831D0DB" w14:textId="77777777" w:rsidR="003E2047" w:rsidRPr="001C4C3F" w:rsidRDefault="003E2047" w:rsidP="005F11AD">
      <w:pPr>
        <w:jc w:val="both"/>
        <w:rPr>
          <w:rFonts w:eastAsia="Times New Roman" w:cstheme="minorHAnsi"/>
          <w:b/>
          <w:bCs/>
          <w:color w:val="000000"/>
          <w:sz w:val="24"/>
          <w:szCs w:val="24"/>
          <w:u w:val="single"/>
        </w:rPr>
      </w:pPr>
    </w:p>
    <w:p w14:paraId="0723506E" w14:textId="77777777" w:rsidR="003E2047" w:rsidRDefault="003E2047" w:rsidP="005F11AD">
      <w:pPr>
        <w:jc w:val="both"/>
        <w:rPr>
          <w:rFonts w:ascii="Calibri" w:eastAsia="Times New Roman" w:hAnsi="Calibri" w:cs="Calibri"/>
          <w:b/>
          <w:bCs/>
          <w:color w:val="000000"/>
          <w:sz w:val="24"/>
          <w:szCs w:val="24"/>
          <w:u w:val="single"/>
        </w:rPr>
      </w:pPr>
    </w:p>
    <w:p w14:paraId="6C27D6C2" w14:textId="77777777" w:rsidR="003E2047" w:rsidRDefault="003E2047" w:rsidP="005F11AD">
      <w:pPr>
        <w:jc w:val="both"/>
        <w:rPr>
          <w:rFonts w:ascii="Calibri" w:eastAsia="Times New Roman" w:hAnsi="Calibri" w:cs="Calibri"/>
          <w:b/>
          <w:bCs/>
          <w:color w:val="000000"/>
          <w:sz w:val="24"/>
          <w:szCs w:val="24"/>
          <w:u w:val="single"/>
        </w:rPr>
      </w:pPr>
    </w:p>
    <w:p w14:paraId="66A55F2C" w14:textId="01E91DF7" w:rsidR="00C42988" w:rsidRDefault="00C42988">
      <w:pPr>
        <w:rPr>
          <w:lang w:val="en-IE"/>
        </w:rPr>
      </w:pPr>
      <w:r>
        <w:rPr>
          <w:lang w:val="en-IE"/>
        </w:rPr>
        <w:br w:type="page"/>
      </w:r>
    </w:p>
    <w:p w14:paraId="268C2FA9" w14:textId="77777777" w:rsidR="00E04AEA" w:rsidRDefault="003E2047" w:rsidP="00E04AEA">
      <w:pPr>
        <w:spacing w:after="0" w:line="240" w:lineRule="auto"/>
        <w:rPr>
          <w:b/>
          <w:u w:val="single"/>
        </w:rPr>
      </w:pPr>
      <w:r w:rsidRPr="003E2047">
        <w:rPr>
          <w:rFonts w:eastAsia="Calibri" w:cstheme="minorHAnsi"/>
          <w:b/>
          <w:bCs/>
          <w:sz w:val="24"/>
          <w:szCs w:val="24"/>
          <w:u w:val="single"/>
          <w:lang w:val="en-IE"/>
        </w:rPr>
        <w:lastRenderedPageBreak/>
        <w:t xml:space="preserve">Project </w:t>
      </w:r>
      <w:r w:rsidR="006964EE">
        <w:rPr>
          <w:rFonts w:eastAsia="Calibri" w:cstheme="minorHAnsi"/>
          <w:b/>
          <w:bCs/>
          <w:sz w:val="24"/>
          <w:szCs w:val="24"/>
          <w:u w:val="single"/>
          <w:lang w:val="en-IE"/>
        </w:rPr>
        <w:t>#</w:t>
      </w:r>
      <w:r w:rsidRPr="003E2047">
        <w:rPr>
          <w:rFonts w:eastAsia="Calibri" w:cstheme="minorHAnsi"/>
          <w:b/>
          <w:bCs/>
          <w:sz w:val="24"/>
          <w:szCs w:val="24"/>
          <w:u w:val="single"/>
          <w:lang w:val="en-IE"/>
        </w:rPr>
        <w:t>2:</w:t>
      </w:r>
      <w:r w:rsidRPr="003E2047">
        <w:rPr>
          <w:rFonts w:eastAsia="Calibri" w:cstheme="minorHAnsi"/>
          <w:b/>
          <w:sz w:val="24"/>
          <w:szCs w:val="24"/>
          <w:u w:val="single"/>
          <w:lang w:val="en-IE"/>
        </w:rPr>
        <w:t xml:space="preserve"> </w:t>
      </w:r>
      <w:r w:rsidR="00164699" w:rsidRPr="005B3738">
        <w:rPr>
          <w:b/>
          <w:u w:val="single"/>
        </w:rPr>
        <w:t>The (AB)</w:t>
      </w:r>
      <w:r w:rsidR="00164699" w:rsidRPr="005B3738">
        <w:rPr>
          <w:b/>
          <w:u w:val="single"/>
          <w:vertAlign w:val="subscript"/>
        </w:rPr>
        <w:t>C</w:t>
      </w:r>
      <w:r w:rsidR="00164699" w:rsidRPr="005B3738">
        <w:rPr>
          <w:b/>
          <w:u w:val="single"/>
        </w:rPr>
        <w:t xml:space="preserve"> of Finding Short Tandem Repeats in SRS data: A Rapid Review of STR Search Tools and Approaches for Study Design.</w:t>
      </w:r>
    </w:p>
    <w:p w14:paraId="734CBEA9" w14:textId="77777777" w:rsidR="00E04AEA" w:rsidRDefault="00E04AEA" w:rsidP="00E04AEA">
      <w:pPr>
        <w:spacing w:after="0" w:line="240" w:lineRule="auto"/>
        <w:rPr>
          <w:rFonts w:eastAsia="Calibri" w:cstheme="minorHAnsi"/>
          <w:b/>
          <w:bCs/>
          <w:lang w:val="en-IE"/>
        </w:rPr>
      </w:pPr>
    </w:p>
    <w:p w14:paraId="4D435608" w14:textId="6B0D2B8D" w:rsidR="00164699" w:rsidRDefault="003E2047" w:rsidP="00E04AEA">
      <w:pPr>
        <w:spacing w:after="0" w:line="240" w:lineRule="auto"/>
        <w:rPr>
          <w:b/>
          <w:bCs/>
        </w:rPr>
      </w:pPr>
      <w:r w:rsidRPr="003E2047">
        <w:rPr>
          <w:rFonts w:eastAsia="Calibri" w:cstheme="minorHAnsi"/>
          <w:b/>
          <w:bCs/>
          <w:lang w:val="en-IE"/>
        </w:rPr>
        <w:t>Supervisor/Location:</w:t>
      </w:r>
      <w:r w:rsidRPr="003E2047">
        <w:rPr>
          <w:rFonts w:eastAsia="Calibri" w:cstheme="minorHAnsi"/>
          <w:lang w:val="en-IE"/>
        </w:rPr>
        <w:t xml:space="preserve"> </w:t>
      </w:r>
      <w:r w:rsidR="00164699">
        <w:t>Dr Lorna Lopez with Jake Kennedy (FN PhD Student), Maynooth University.</w:t>
      </w:r>
    </w:p>
    <w:p w14:paraId="1A05D30A" w14:textId="77777777" w:rsidR="00E04AEA" w:rsidRDefault="00E04AEA" w:rsidP="00E04AEA">
      <w:pPr>
        <w:spacing w:after="0" w:line="240" w:lineRule="auto"/>
        <w:rPr>
          <w:rFonts w:eastAsia="Calibri" w:cstheme="minorHAnsi"/>
          <w:b/>
          <w:bCs/>
          <w:lang w:val="en-IE"/>
        </w:rPr>
      </w:pPr>
    </w:p>
    <w:p w14:paraId="1FDDBF0A" w14:textId="623B5A58" w:rsidR="00164699" w:rsidRDefault="003E2047" w:rsidP="00E04AEA">
      <w:pPr>
        <w:spacing w:after="0" w:line="240" w:lineRule="auto"/>
        <w:rPr>
          <w:rFonts w:eastAsia="Calibri" w:cstheme="minorHAnsi"/>
          <w:lang w:val="en-IE"/>
        </w:rPr>
      </w:pPr>
      <w:r w:rsidRPr="003E2047">
        <w:rPr>
          <w:rFonts w:eastAsia="Calibri" w:cstheme="minorHAnsi"/>
          <w:b/>
          <w:bCs/>
          <w:lang w:val="en-IE"/>
        </w:rPr>
        <w:t>Project Outline</w:t>
      </w:r>
      <w:r w:rsidRPr="003E2047">
        <w:rPr>
          <w:rFonts w:eastAsia="Calibri" w:cstheme="minorHAnsi"/>
          <w:lang w:val="en-IE"/>
        </w:rPr>
        <w:t xml:space="preserve">: </w:t>
      </w:r>
      <w:r w:rsidR="00164699">
        <w:t>Short tandem repeats (STR) are an understudied source of genetic variation and are poised to contribute additive, de-novo, and epigenetic effects in complex disease. Limitations of short read sequencing (SRS) systematically obscure their identification, an issue prevalent even in SRS reference builds. A range of tools now exist to identify and characterize STRs in SRS data, however there is little guidance available on best practice. This dry lab project will address the literature gap and inform researchers on considerations for study design in complex disease.</w:t>
      </w:r>
    </w:p>
    <w:p w14:paraId="39AADA29" w14:textId="6307087E" w:rsidR="003E2047" w:rsidRPr="003E2047" w:rsidRDefault="003E2047" w:rsidP="00E04AEA">
      <w:pPr>
        <w:spacing w:after="0" w:line="240" w:lineRule="auto"/>
        <w:rPr>
          <w:rFonts w:eastAsia="Calibri" w:cstheme="minorHAnsi"/>
          <w:lang w:val="en-IE"/>
        </w:rPr>
      </w:pPr>
      <w:r w:rsidRPr="003E2047">
        <w:rPr>
          <w:rFonts w:eastAsia="Calibri" w:cstheme="minorHAnsi"/>
          <w:lang w:val="en-IE"/>
        </w:rPr>
        <w:t xml:space="preserve"> </w:t>
      </w:r>
    </w:p>
    <w:p w14:paraId="568C7383" w14:textId="77777777" w:rsidR="00164699" w:rsidRPr="00CF22DE" w:rsidRDefault="003E2047" w:rsidP="00E04AEA">
      <w:pPr>
        <w:spacing w:after="0" w:line="240" w:lineRule="auto"/>
      </w:pPr>
      <w:r w:rsidRPr="003E2047">
        <w:rPr>
          <w:rFonts w:eastAsia="Calibri" w:cstheme="minorHAnsi"/>
          <w:b/>
          <w:bCs/>
          <w:lang w:val="en-IE"/>
        </w:rPr>
        <w:t>Objectives</w:t>
      </w:r>
      <w:r w:rsidRPr="003E2047">
        <w:rPr>
          <w:rFonts w:eastAsia="Calibri" w:cstheme="minorHAnsi"/>
          <w:lang w:val="en-IE"/>
        </w:rPr>
        <w:t xml:space="preserve">: </w:t>
      </w:r>
      <w:r w:rsidR="00164699" w:rsidRPr="00CF22DE">
        <w:t>To inform on several questions relevant to study design.</w:t>
      </w:r>
    </w:p>
    <w:p w14:paraId="65384008" w14:textId="77777777" w:rsidR="00164699" w:rsidRPr="00CF22DE" w:rsidRDefault="00164699" w:rsidP="00E04AEA">
      <w:pPr>
        <w:pStyle w:val="ListParagraph"/>
        <w:numPr>
          <w:ilvl w:val="0"/>
          <w:numId w:val="4"/>
        </w:numPr>
        <w:spacing w:after="0" w:line="240" w:lineRule="auto"/>
      </w:pPr>
      <w:r w:rsidRPr="00CF22DE">
        <w:t>Principles of tool methodology.</w:t>
      </w:r>
    </w:p>
    <w:p w14:paraId="39FD573C" w14:textId="77777777" w:rsidR="00164699" w:rsidRPr="00CF22DE" w:rsidRDefault="00164699" w:rsidP="00E04AEA">
      <w:pPr>
        <w:pStyle w:val="ListParagraph"/>
        <w:numPr>
          <w:ilvl w:val="0"/>
          <w:numId w:val="4"/>
        </w:numPr>
        <w:spacing w:after="0" w:line="240" w:lineRule="auto"/>
      </w:pPr>
      <w:r w:rsidRPr="00CF22DE">
        <w:t>Sensitivity and Specificity in exploratory and nonexploratory applications.</w:t>
      </w:r>
    </w:p>
    <w:p w14:paraId="47087AF4" w14:textId="77777777" w:rsidR="00164699" w:rsidRPr="00CF22DE" w:rsidRDefault="00164699" w:rsidP="00E04AEA">
      <w:pPr>
        <w:pStyle w:val="ListParagraph"/>
        <w:numPr>
          <w:ilvl w:val="0"/>
          <w:numId w:val="4"/>
        </w:numPr>
        <w:spacing w:after="0" w:line="240" w:lineRule="auto"/>
      </w:pPr>
      <w:r>
        <w:t>Limitations of analyses in different databases and reference builds.</w:t>
      </w:r>
    </w:p>
    <w:p w14:paraId="33B20F82" w14:textId="77777777" w:rsidR="00E04AEA" w:rsidRDefault="00E04AEA" w:rsidP="00E04AEA">
      <w:pPr>
        <w:spacing w:after="0" w:line="240" w:lineRule="auto"/>
        <w:rPr>
          <w:rFonts w:eastAsia="Calibri" w:cstheme="minorHAnsi"/>
          <w:b/>
          <w:bCs/>
          <w:lang w:val="en-IE"/>
        </w:rPr>
      </w:pPr>
    </w:p>
    <w:p w14:paraId="2F02C1C9" w14:textId="6C7DDDC7" w:rsidR="003E2047" w:rsidRPr="003E2047" w:rsidRDefault="003E2047" w:rsidP="00E04AEA">
      <w:pPr>
        <w:spacing w:after="0" w:line="240" w:lineRule="auto"/>
        <w:rPr>
          <w:rFonts w:eastAsia="Calibri" w:cstheme="minorHAnsi"/>
          <w:lang w:val="en-IE"/>
        </w:rPr>
      </w:pPr>
      <w:r w:rsidRPr="003E2047">
        <w:rPr>
          <w:rFonts w:eastAsia="Calibri" w:cstheme="minorHAnsi"/>
          <w:b/>
          <w:bCs/>
          <w:lang w:val="en-IE"/>
        </w:rPr>
        <w:t>Methodology</w:t>
      </w:r>
      <w:r w:rsidRPr="003E2047">
        <w:rPr>
          <w:rFonts w:eastAsia="Calibri" w:cstheme="minorHAnsi"/>
          <w:lang w:val="en-IE"/>
        </w:rPr>
        <w:t xml:space="preserve">: </w:t>
      </w:r>
      <w:r w:rsidR="00164699">
        <w:t>To provide a framework for this review we will co-opt a structured approach like NCCMT’s Rapid Review Guidebook. The student will be trained in systematic literature search techniques and develop work towards publication.</w:t>
      </w:r>
    </w:p>
    <w:p w14:paraId="17D118EF" w14:textId="77777777" w:rsidR="003E2047" w:rsidRPr="003E2047" w:rsidRDefault="003E2047" w:rsidP="00E04AEA">
      <w:pPr>
        <w:spacing w:after="0" w:line="240" w:lineRule="auto"/>
        <w:rPr>
          <w:rFonts w:eastAsia="Calibri" w:cstheme="minorHAnsi"/>
          <w:lang w:val="en-IE"/>
        </w:rPr>
      </w:pPr>
    </w:p>
    <w:p w14:paraId="1F950F31" w14:textId="5D36EB8F" w:rsidR="00164699" w:rsidRPr="003E2047" w:rsidRDefault="003E2047" w:rsidP="00E04AEA">
      <w:pPr>
        <w:spacing w:after="0" w:line="240" w:lineRule="auto"/>
        <w:rPr>
          <w:rFonts w:eastAsia="Calibri" w:cstheme="minorHAnsi"/>
          <w:lang w:val="en-IE"/>
        </w:rPr>
      </w:pPr>
      <w:r w:rsidRPr="003E2047">
        <w:rPr>
          <w:rFonts w:eastAsia="Calibri" w:cstheme="minorHAnsi"/>
          <w:b/>
          <w:bCs/>
          <w:lang w:val="en-IE"/>
        </w:rPr>
        <w:t>Expected Outcomes</w:t>
      </w:r>
      <w:r w:rsidR="00164699">
        <w:rPr>
          <w:rFonts w:eastAsia="Calibri" w:cstheme="minorHAnsi"/>
          <w:b/>
          <w:bCs/>
          <w:lang w:val="en-IE"/>
        </w:rPr>
        <w:t xml:space="preserve"> </w:t>
      </w:r>
      <w:r w:rsidR="00164699">
        <w:rPr>
          <w:rFonts w:eastAsia="Calibri" w:cstheme="minorHAnsi"/>
          <w:lang w:val="en-IE"/>
        </w:rPr>
        <w:t xml:space="preserve">/ </w:t>
      </w:r>
      <w:r w:rsidRPr="003E2047">
        <w:rPr>
          <w:rFonts w:eastAsia="Calibri" w:cstheme="minorHAnsi"/>
          <w:b/>
          <w:bCs/>
          <w:lang w:val="en-IE"/>
        </w:rPr>
        <w:t>Potential to form basis of PhD application</w:t>
      </w:r>
      <w:r w:rsidRPr="003E2047">
        <w:rPr>
          <w:rFonts w:eastAsia="Calibri" w:cstheme="minorHAnsi"/>
          <w:lang w:val="en-IE"/>
        </w:rPr>
        <w:t xml:space="preserve">: </w:t>
      </w:r>
      <w:r w:rsidR="00164699">
        <w:t>The successful applicant will be immersed in a busy research environment and acquire fundamental research skills in academic writing and research presentation such as methodological literature searches and poster design, outreach activities and PPI session. They will learn foundational background in research data management and open-source publication such as FAIR principles. These skills are applicable in genomics research and so will facilitate the student for their future research endeavors.</w:t>
      </w:r>
    </w:p>
    <w:p w14:paraId="01E36137" w14:textId="2BE796D8" w:rsidR="003E2047" w:rsidRPr="003E2047" w:rsidRDefault="003E2047" w:rsidP="00E04AEA">
      <w:pPr>
        <w:spacing w:after="0" w:line="240" w:lineRule="auto"/>
        <w:rPr>
          <w:rFonts w:eastAsia="Calibri" w:cstheme="minorHAnsi"/>
          <w:lang w:val="en-IE"/>
        </w:rPr>
      </w:pPr>
    </w:p>
    <w:p w14:paraId="46955DDA" w14:textId="77777777" w:rsidR="003E2047" w:rsidRDefault="003E2047" w:rsidP="00E04AEA">
      <w:pPr>
        <w:spacing w:after="0" w:line="240" w:lineRule="auto"/>
        <w:rPr>
          <w:b/>
          <w:sz w:val="24"/>
          <w:szCs w:val="24"/>
          <w:u w:val="single"/>
        </w:rPr>
      </w:pPr>
    </w:p>
    <w:p w14:paraId="354AC81E" w14:textId="77777777" w:rsidR="003E2047" w:rsidRDefault="003E2047" w:rsidP="00E04AEA">
      <w:pPr>
        <w:spacing w:after="0" w:line="240" w:lineRule="auto"/>
        <w:rPr>
          <w:b/>
          <w:sz w:val="24"/>
          <w:szCs w:val="24"/>
          <w:u w:val="single"/>
        </w:rPr>
      </w:pPr>
    </w:p>
    <w:p w14:paraId="300FDA51" w14:textId="77777777" w:rsidR="003E2047" w:rsidRDefault="003E2047" w:rsidP="00E04AEA">
      <w:pPr>
        <w:spacing w:after="0" w:line="240" w:lineRule="auto"/>
        <w:rPr>
          <w:b/>
          <w:sz w:val="24"/>
          <w:szCs w:val="24"/>
          <w:u w:val="single"/>
        </w:rPr>
      </w:pPr>
    </w:p>
    <w:p w14:paraId="71211492" w14:textId="77777777" w:rsidR="003E2047" w:rsidRDefault="003E2047" w:rsidP="00E04AEA">
      <w:pPr>
        <w:spacing w:after="0" w:line="240" w:lineRule="auto"/>
        <w:rPr>
          <w:b/>
          <w:sz w:val="24"/>
          <w:szCs w:val="24"/>
          <w:u w:val="single"/>
        </w:rPr>
      </w:pPr>
    </w:p>
    <w:p w14:paraId="3F0E070F" w14:textId="69D7088C" w:rsidR="005F11AD" w:rsidRDefault="005F11AD" w:rsidP="00E04AEA">
      <w:pPr>
        <w:spacing w:after="0" w:line="240" w:lineRule="auto"/>
      </w:pPr>
    </w:p>
    <w:p w14:paraId="41BDD079" w14:textId="6E929B2E" w:rsidR="005F11AD" w:rsidRDefault="005F11AD" w:rsidP="00E04AEA">
      <w:pPr>
        <w:spacing w:after="0" w:line="240" w:lineRule="auto"/>
      </w:pPr>
    </w:p>
    <w:p w14:paraId="09583531" w14:textId="17FD477C" w:rsidR="001C4C3F" w:rsidRDefault="001C4C3F" w:rsidP="00E04AEA">
      <w:pPr>
        <w:spacing w:after="0" w:line="240" w:lineRule="auto"/>
      </w:pPr>
    </w:p>
    <w:p w14:paraId="6AAC19BD" w14:textId="6764629E" w:rsidR="001C4C3F" w:rsidRDefault="001C4C3F" w:rsidP="00E04AEA">
      <w:pPr>
        <w:spacing w:after="0" w:line="240" w:lineRule="auto"/>
      </w:pPr>
    </w:p>
    <w:p w14:paraId="11282403" w14:textId="4BFA4E0C" w:rsidR="001C4C3F" w:rsidRDefault="001C4C3F" w:rsidP="00E04AEA">
      <w:pPr>
        <w:spacing w:after="0" w:line="240" w:lineRule="auto"/>
      </w:pPr>
    </w:p>
    <w:p w14:paraId="26262AAB" w14:textId="77777777" w:rsidR="00164699" w:rsidRDefault="00164699" w:rsidP="00E04AEA">
      <w:pPr>
        <w:spacing w:after="0" w:line="240" w:lineRule="auto"/>
      </w:pPr>
    </w:p>
    <w:p w14:paraId="7DBA97F3" w14:textId="77777777" w:rsidR="00E04AEA" w:rsidRDefault="00E04AEA" w:rsidP="00E04AEA">
      <w:pPr>
        <w:spacing w:after="0" w:line="240" w:lineRule="auto"/>
        <w:rPr>
          <w:rFonts w:cstheme="minorHAnsi"/>
          <w:b/>
          <w:u w:val="single"/>
        </w:rPr>
      </w:pPr>
    </w:p>
    <w:p w14:paraId="73F28F9E" w14:textId="77777777" w:rsidR="00E04AEA" w:rsidRDefault="00E04AEA" w:rsidP="00E04AEA">
      <w:pPr>
        <w:spacing w:after="0" w:line="240" w:lineRule="auto"/>
        <w:rPr>
          <w:rFonts w:cstheme="minorHAnsi"/>
          <w:b/>
          <w:u w:val="single"/>
        </w:rPr>
      </w:pPr>
    </w:p>
    <w:p w14:paraId="35415BAE" w14:textId="77777777" w:rsidR="00E04AEA" w:rsidRDefault="00E04AEA" w:rsidP="00E04AEA">
      <w:pPr>
        <w:spacing w:after="0" w:line="240" w:lineRule="auto"/>
        <w:rPr>
          <w:rFonts w:cstheme="minorHAnsi"/>
          <w:b/>
          <w:u w:val="single"/>
        </w:rPr>
      </w:pPr>
    </w:p>
    <w:p w14:paraId="319BD608" w14:textId="77777777" w:rsidR="00E04AEA" w:rsidRDefault="00E04AEA" w:rsidP="00E04AEA">
      <w:pPr>
        <w:spacing w:after="0" w:line="240" w:lineRule="auto"/>
        <w:rPr>
          <w:rFonts w:cstheme="minorHAnsi"/>
          <w:b/>
          <w:u w:val="single"/>
        </w:rPr>
      </w:pPr>
    </w:p>
    <w:p w14:paraId="2B1224DA" w14:textId="77777777" w:rsidR="00E04AEA" w:rsidRDefault="00E04AEA" w:rsidP="00E04AEA">
      <w:pPr>
        <w:spacing w:after="0" w:line="240" w:lineRule="auto"/>
        <w:rPr>
          <w:rFonts w:cstheme="minorHAnsi"/>
          <w:b/>
          <w:u w:val="single"/>
        </w:rPr>
      </w:pPr>
    </w:p>
    <w:p w14:paraId="4A64CB44" w14:textId="77777777" w:rsidR="00E04AEA" w:rsidRDefault="00E04AEA" w:rsidP="00E04AEA">
      <w:pPr>
        <w:spacing w:after="0" w:line="240" w:lineRule="auto"/>
        <w:rPr>
          <w:rFonts w:cstheme="minorHAnsi"/>
          <w:b/>
          <w:u w:val="single"/>
        </w:rPr>
      </w:pPr>
    </w:p>
    <w:p w14:paraId="4BD03291" w14:textId="721C7FEE" w:rsidR="00164699" w:rsidRDefault="006964EE" w:rsidP="00E04AEA">
      <w:pPr>
        <w:spacing w:after="0" w:line="240" w:lineRule="auto"/>
        <w:rPr>
          <w:rFonts w:cstheme="minorHAnsi"/>
          <w:b/>
        </w:rPr>
      </w:pPr>
      <w:r w:rsidRPr="006964EE">
        <w:rPr>
          <w:rFonts w:cstheme="minorHAnsi"/>
          <w:b/>
          <w:u w:val="single"/>
        </w:rPr>
        <w:lastRenderedPageBreak/>
        <w:t xml:space="preserve">Project </w:t>
      </w:r>
      <w:r>
        <w:rPr>
          <w:rFonts w:cstheme="minorHAnsi"/>
          <w:b/>
          <w:u w:val="single"/>
        </w:rPr>
        <w:t>#</w:t>
      </w:r>
      <w:r w:rsidRPr="006964EE">
        <w:rPr>
          <w:rFonts w:cstheme="minorHAnsi"/>
          <w:b/>
          <w:u w:val="single"/>
        </w:rPr>
        <w:t xml:space="preserve">3: </w:t>
      </w:r>
      <w:r w:rsidR="00164699" w:rsidRPr="005B3738">
        <w:rPr>
          <w:b/>
          <w:bCs/>
          <w:u w:val="single"/>
          <w:lang w:val="en-GB"/>
        </w:rPr>
        <w:t xml:space="preserve">Validation of novel ALS endophenotypes through combinatorial serum biomarker analysis incorporating both microRNAs and </w:t>
      </w:r>
      <w:proofErr w:type="spellStart"/>
      <w:r w:rsidR="00164699" w:rsidRPr="005B3738">
        <w:rPr>
          <w:b/>
          <w:bCs/>
          <w:u w:val="single"/>
          <w:lang w:val="en-GB"/>
        </w:rPr>
        <w:t>tiRNAs</w:t>
      </w:r>
      <w:proofErr w:type="spellEnd"/>
      <w:r w:rsidR="00164699" w:rsidRPr="006964EE">
        <w:rPr>
          <w:rFonts w:cstheme="minorHAnsi"/>
          <w:b/>
        </w:rPr>
        <w:t xml:space="preserve"> </w:t>
      </w:r>
    </w:p>
    <w:p w14:paraId="25DC2CB9" w14:textId="77777777" w:rsidR="00E04AEA" w:rsidRDefault="00E04AEA" w:rsidP="00E04AEA">
      <w:pPr>
        <w:spacing w:after="0" w:line="240" w:lineRule="auto"/>
        <w:jc w:val="both"/>
        <w:rPr>
          <w:rFonts w:cstheme="minorHAnsi"/>
          <w:b/>
        </w:rPr>
      </w:pPr>
    </w:p>
    <w:p w14:paraId="42A021DE" w14:textId="17D6C8A5" w:rsidR="00164699" w:rsidRPr="00A4521C" w:rsidRDefault="006964EE" w:rsidP="00E04AEA">
      <w:pPr>
        <w:spacing w:after="0" w:line="240" w:lineRule="auto"/>
        <w:jc w:val="both"/>
        <w:rPr>
          <w:bCs/>
          <w:lang w:val="en-GB"/>
        </w:rPr>
      </w:pPr>
      <w:r w:rsidRPr="006964EE">
        <w:rPr>
          <w:rFonts w:cstheme="minorHAnsi"/>
          <w:b/>
        </w:rPr>
        <w:t>Supervisor Name and location</w:t>
      </w:r>
      <w:r w:rsidRPr="006964EE">
        <w:rPr>
          <w:rFonts w:cstheme="minorHAnsi"/>
        </w:rPr>
        <w:t xml:space="preserve">: </w:t>
      </w:r>
      <w:r w:rsidR="00164699">
        <w:rPr>
          <w:bCs/>
          <w:lang w:val="en-GB"/>
        </w:rPr>
        <w:t>Prof Jochen Prehn (RCSI), Prof Orla Hardiman (TCD/BH)</w:t>
      </w:r>
    </w:p>
    <w:p w14:paraId="14D100E2" w14:textId="77777777" w:rsidR="00E04AEA" w:rsidRDefault="00E04AEA" w:rsidP="00E04AEA">
      <w:pPr>
        <w:spacing w:after="0" w:line="240" w:lineRule="auto"/>
        <w:jc w:val="both"/>
        <w:rPr>
          <w:rFonts w:cstheme="minorHAnsi"/>
          <w:b/>
        </w:rPr>
      </w:pPr>
    </w:p>
    <w:p w14:paraId="777E8DCE" w14:textId="0AAC7353" w:rsidR="00164699" w:rsidRPr="00A4521C" w:rsidRDefault="006964EE" w:rsidP="00E04AEA">
      <w:pPr>
        <w:spacing w:after="0" w:line="240" w:lineRule="auto"/>
        <w:jc w:val="both"/>
        <w:rPr>
          <w:bCs/>
          <w:lang w:val="en-GB"/>
        </w:rPr>
      </w:pPr>
      <w:r w:rsidRPr="006964EE">
        <w:rPr>
          <w:rFonts w:cstheme="minorHAnsi"/>
          <w:b/>
        </w:rPr>
        <w:t xml:space="preserve">Project Outline: </w:t>
      </w:r>
      <w:r w:rsidR="00164699">
        <w:rPr>
          <w:bCs/>
          <w:lang w:val="en-GB"/>
        </w:rPr>
        <w:t xml:space="preserve">Identifying diagnostic ALS biomarkers and patient stratification tools is a prime focus of FN. We performed small RNA sequencing on n= 423 samples from ALS patients, ALS ‘mimics’, and Controls. We identified microRNAs and </w:t>
      </w:r>
      <w:proofErr w:type="spellStart"/>
      <w:r w:rsidR="00164699">
        <w:rPr>
          <w:bCs/>
          <w:lang w:val="en-GB"/>
        </w:rPr>
        <w:t>tiRNAs</w:t>
      </w:r>
      <w:proofErr w:type="spellEnd"/>
      <w:r w:rsidR="00164699">
        <w:rPr>
          <w:bCs/>
          <w:lang w:val="en-GB"/>
        </w:rPr>
        <w:t xml:space="preserve"> that were differentially expressed between controls, ALS mimics and ALS. Through unsupervised clustering of these DE non-coding RNAs we identified 4 distinct ALS endophenotypes, with one subtype nearly exclusively consisting of slow ALS progressors. In this project, the summer student will employ PCR-based multiplexing and data analysis of a set of combinatorial biomarkers to validate these novel ALS endophenotypes, </w:t>
      </w:r>
      <w:r w:rsidR="00164699" w:rsidRPr="009C5217">
        <w:rPr>
          <w:bCs/>
          <w:lang w:val="en-GB"/>
        </w:rPr>
        <w:t xml:space="preserve">using the </w:t>
      </w:r>
      <w:r w:rsidR="00164699">
        <w:rPr>
          <w:bCs/>
          <w:lang w:val="en-GB"/>
        </w:rPr>
        <w:t xml:space="preserve">newly established </w:t>
      </w:r>
      <w:r w:rsidR="00164699" w:rsidRPr="009C5217">
        <w:rPr>
          <w:bCs/>
          <w:lang w:val="en-GB"/>
        </w:rPr>
        <w:t>FN ALS cohort</w:t>
      </w:r>
      <w:r w:rsidR="00164699">
        <w:rPr>
          <w:bCs/>
          <w:lang w:val="en-GB"/>
        </w:rPr>
        <w:t>.</w:t>
      </w:r>
    </w:p>
    <w:p w14:paraId="0DE57BD0" w14:textId="77777777" w:rsidR="00E04AEA" w:rsidRDefault="00E04AEA" w:rsidP="00E04AEA">
      <w:pPr>
        <w:spacing w:after="0" w:line="240" w:lineRule="auto"/>
        <w:jc w:val="both"/>
        <w:rPr>
          <w:rFonts w:cstheme="minorHAnsi"/>
          <w:b/>
        </w:rPr>
      </w:pPr>
    </w:p>
    <w:p w14:paraId="1A847FBC" w14:textId="77777777" w:rsidR="00E04AEA" w:rsidRDefault="006964EE" w:rsidP="00E04AEA">
      <w:pPr>
        <w:spacing w:after="0" w:line="240" w:lineRule="auto"/>
        <w:jc w:val="both"/>
        <w:rPr>
          <w:rFonts w:cstheme="minorHAnsi"/>
        </w:rPr>
      </w:pPr>
      <w:r w:rsidRPr="006964EE">
        <w:rPr>
          <w:rFonts w:cstheme="minorHAnsi"/>
          <w:b/>
        </w:rPr>
        <w:t>Objectives:</w:t>
      </w:r>
      <w:r w:rsidRPr="006964EE">
        <w:rPr>
          <w:rFonts w:cstheme="minorHAnsi"/>
        </w:rPr>
        <w:t xml:space="preserve"> </w:t>
      </w:r>
    </w:p>
    <w:p w14:paraId="6F94AFD7" w14:textId="77777777" w:rsidR="00E04AEA" w:rsidRDefault="00164699" w:rsidP="00E04AEA">
      <w:pPr>
        <w:spacing w:after="0" w:line="240" w:lineRule="auto"/>
        <w:jc w:val="both"/>
        <w:rPr>
          <w:bCs/>
          <w:lang w:val="en-GB"/>
        </w:rPr>
      </w:pPr>
      <w:r w:rsidRPr="00FB064D">
        <w:rPr>
          <w:bCs/>
          <w:lang w:val="en-GB"/>
        </w:rPr>
        <w:t xml:space="preserve">1. Development of TaqMan assays for newly identified, differentially expressed small non-coding RNA. </w:t>
      </w:r>
    </w:p>
    <w:p w14:paraId="2025C5B6" w14:textId="77777777" w:rsidR="00E04AEA" w:rsidRDefault="00164699" w:rsidP="00E04AEA">
      <w:pPr>
        <w:spacing w:after="0" w:line="240" w:lineRule="auto"/>
        <w:jc w:val="both"/>
        <w:rPr>
          <w:bCs/>
          <w:lang w:val="en-GB"/>
        </w:rPr>
      </w:pPr>
      <w:r w:rsidRPr="00FB064D">
        <w:rPr>
          <w:bCs/>
          <w:lang w:val="en-GB"/>
        </w:rPr>
        <w:t>2. Analysis of small non coding RNA</w:t>
      </w:r>
      <w:r>
        <w:rPr>
          <w:bCs/>
          <w:lang w:val="en-GB"/>
        </w:rPr>
        <w:t>s</w:t>
      </w:r>
      <w:r w:rsidRPr="00FB064D">
        <w:rPr>
          <w:bCs/>
          <w:lang w:val="en-GB"/>
        </w:rPr>
        <w:t xml:space="preserve"> in serum samples from n=200 ALS patients collected </w:t>
      </w:r>
      <w:r>
        <w:rPr>
          <w:bCs/>
          <w:lang w:val="en-GB"/>
        </w:rPr>
        <w:t xml:space="preserve">in Beaumont Hospital </w:t>
      </w:r>
      <w:r w:rsidRPr="00FB064D">
        <w:rPr>
          <w:bCs/>
          <w:lang w:val="en-GB"/>
        </w:rPr>
        <w:t>at diagnosis</w:t>
      </w:r>
      <w:r>
        <w:rPr>
          <w:bCs/>
          <w:lang w:val="en-GB"/>
        </w:rPr>
        <w:t>. Ethics 19/68 in place</w:t>
      </w:r>
      <w:r w:rsidRPr="00FB064D">
        <w:rPr>
          <w:bCs/>
          <w:lang w:val="en-GB"/>
        </w:rPr>
        <w:t xml:space="preserve">. </w:t>
      </w:r>
    </w:p>
    <w:p w14:paraId="2584DBB5" w14:textId="362AB9C7" w:rsidR="00164699" w:rsidRDefault="00164699" w:rsidP="00E04AEA">
      <w:pPr>
        <w:spacing w:after="0" w:line="240" w:lineRule="auto"/>
        <w:jc w:val="both"/>
        <w:rPr>
          <w:b/>
          <w:bCs/>
          <w:lang w:val="en-GB"/>
        </w:rPr>
      </w:pPr>
      <w:r w:rsidRPr="00FB064D">
        <w:rPr>
          <w:bCs/>
          <w:lang w:val="en-GB"/>
        </w:rPr>
        <w:t xml:space="preserve">3. Data analysis: </w:t>
      </w:r>
      <w:r>
        <w:rPr>
          <w:bCs/>
          <w:lang w:val="en-GB"/>
        </w:rPr>
        <w:t>Va</w:t>
      </w:r>
      <w:r w:rsidRPr="00FB064D">
        <w:rPr>
          <w:bCs/>
          <w:lang w:val="en-GB"/>
        </w:rPr>
        <w:t>lidation of ALS endophenotypes</w:t>
      </w:r>
      <w:r>
        <w:rPr>
          <w:bCs/>
          <w:lang w:val="en-GB"/>
        </w:rPr>
        <w:t xml:space="preserve"> and integration with genetic (C9ORF72 repeat expansions) and clinical data.</w:t>
      </w:r>
    </w:p>
    <w:p w14:paraId="047B0697" w14:textId="77777777" w:rsidR="00E04AEA" w:rsidRDefault="00E04AEA" w:rsidP="00E04AEA">
      <w:pPr>
        <w:spacing w:after="0" w:line="240" w:lineRule="auto"/>
        <w:jc w:val="both"/>
        <w:rPr>
          <w:rFonts w:cstheme="minorHAnsi"/>
          <w:b/>
        </w:rPr>
      </w:pPr>
    </w:p>
    <w:p w14:paraId="0821E068" w14:textId="77777777" w:rsidR="00E04AEA" w:rsidRDefault="006964EE" w:rsidP="00E04AEA">
      <w:pPr>
        <w:spacing w:after="0" w:line="240" w:lineRule="auto"/>
        <w:jc w:val="both"/>
        <w:rPr>
          <w:rFonts w:cstheme="minorHAnsi"/>
        </w:rPr>
      </w:pPr>
      <w:r w:rsidRPr="006964EE">
        <w:rPr>
          <w:rFonts w:cstheme="minorHAnsi"/>
          <w:b/>
        </w:rPr>
        <w:t>Methodology:</w:t>
      </w:r>
      <w:r w:rsidRPr="006964EE">
        <w:rPr>
          <w:rFonts w:cstheme="minorHAnsi"/>
        </w:rPr>
        <w:t xml:space="preserve">  </w:t>
      </w:r>
    </w:p>
    <w:p w14:paraId="2D73CBE8" w14:textId="77777777" w:rsidR="00E04AEA" w:rsidRDefault="00164699" w:rsidP="00E04AEA">
      <w:pPr>
        <w:spacing w:after="0" w:line="240" w:lineRule="auto"/>
        <w:jc w:val="both"/>
        <w:rPr>
          <w:bCs/>
          <w:lang w:val="en-GB"/>
        </w:rPr>
      </w:pPr>
      <w:r>
        <w:rPr>
          <w:bCs/>
          <w:lang w:val="en-GB"/>
        </w:rPr>
        <w:t xml:space="preserve">1. A Random Forest analysis identified a reduced combinatorial biomarker signature of n=11 small non coding RNA which will be prioritised and for which TaqMan assays will be developed. </w:t>
      </w:r>
    </w:p>
    <w:p w14:paraId="2D1FD102" w14:textId="77777777" w:rsidR="00E04AEA" w:rsidRDefault="00164699" w:rsidP="00E04AEA">
      <w:pPr>
        <w:spacing w:after="0" w:line="240" w:lineRule="auto"/>
        <w:jc w:val="both"/>
        <w:rPr>
          <w:bCs/>
          <w:lang w:val="en-GB"/>
        </w:rPr>
      </w:pPr>
      <w:r>
        <w:rPr>
          <w:bCs/>
          <w:lang w:val="en-GB"/>
        </w:rPr>
        <w:t xml:space="preserve">2. TaqMan-based analysis of DE small non-coding RNA in serum samples collected at diagnosis at BH from n=200 ALS patients. </w:t>
      </w:r>
    </w:p>
    <w:p w14:paraId="70709056" w14:textId="4E62533B" w:rsidR="00164699" w:rsidRDefault="00164699" w:rsidP="00E04AEA">
      <w:pPr>
        <w:spacing w:after="0" w:line="240" w:lineRule="auto"/>
        <w:jc w:val="both"/>
        <w:rPr>
          <w:b/>
          <w:bCs/>
          <w:lang w:val="en-GB"/>
        </w:rPr>
      </w:pPr>
      <w:r>
        <w:rPr>
          <w:bCs/>
          <w:lang w:val="en-GB"/>
        </w:rPr>
        <w:t>3. Data analysis including cluster analysis and Receiver Operating Curve analysis to validate and distinguish ALS endophenotypes.</w:t>
      </w:r>
    </w:p>
    <w:p w14:paraId="380CEA71" w14:textId="77777777" w:rsidR="00E04AEA" w:rsidRDefault="00E04AEA" w:rsidP="00E04AEA">
      <w:pPr>
        <w:spacing w:after="0" w:line="240" w:lineRule="auto"/>
        <w:jc w:val="both"/>
        <w:rPr>
          <w:rFonts w:cstheme="minorHAnsi"/>
          <w:b/>
        </w:rPr>
      </w:pPr>
    </w:p>
    <w:p w14:paraId="00266F0F" w14:textId="77777777" w:rsidR="00E04AEA" w:rsidRDefault="006964EE" w:rsidP="00E04AEA">
      <w:pPr>
        <w:spacing w:after="0" w:line="240" w:lineRule="auto"/>
        <w:jc w:val="both"/>
        <w:rPr>
          <w:rFonts w:cstheme="minorHAnsi"/>
        </w:rPr>
      </w:pPr>
      <w:r w:rsidRPr="006964EE">
        <w:rPr>
          <w:rFonts w:cstheme="minorHAnsi"/>
          <w:b/>
        </w:rPr>
        <w:t>Expected Outcomes</w:t>
      </w:r>
      <w:r w:rsidR="00164699">
        <w:rPr>
          <w:rFonts w:cstheme="minorHAnsi"/>
          <w:b/>
        </w:rPr>
        <w:t xml:space="preserve"> / </w:t>
      </w:r>
      <w:r w:rsidRPr="006964EE">
        <w:rPr>
          <w:rFonts w:cstheme="minorHAnsi"/>
          <w:b/>
        </w:rPr>
        <w:t xml:space="preserve">Potential to form basis of PhD </w:t>
      </w:r>
      <w:r w:rsidR="00164699">
        <w:rPr>
          <w:rFonts w:cstheme="minorHAnsi"/>
          <w:b/>
        </w:rPr>
        <w:t xml:space="preserve">/ IRC </w:t>
      </w:r>
      <w:r w:rsidRPr="006964EE">
        <w:rPr>
          <w:rFonts w:cstheme="minorHAnsi"/>
          <w:b/>
        </w:rPr>
        <w:t>application</w:t>
      </w:r>
      <w:r w:rsidRPr="006964EE">
        <w:rPr>
          <w:rFonts w:cstheme="minorHAnsi"/>
        </w:rPr>
        <w:t xml:space="preserve">: </w:t>
      </w:r>
    </w:p>
    <w:p w14:paraId="75293819" w14:textId="77777777" w:rsidR="00E04AEA" w:rsidRDefault="00164699" w:rsidP="00E04AEA">
      <w:pPr>
        <w:spacing w:after="0" w:line="240" w:lineRule="auto"/>
        <w:jc w:val="both"/>
        <w:rPr>
          <w:bCs/>
          <w:lang w:val="en-GB"/>
        </w:rPr>
      </w:pPr>
      <w:r>
        <w:rPr>
          <w:bCs/>
          <w:lang w:val="en-GB"/>
        </w:rPr>
        <w:t xml:space="preserve">1. Validation of a novel, serum-based endophenotype signature in sporadic ALS patients which represent the vast majority of ALS patients. </w:t>
      </w:r>
    </w:p>
    <w:p w14:paraId="1ED7AD4E" w14:textId="77777777" w:rsidR="00E04AEA" w:rsidRDefault="00164699" w:rsidP="00E04AEA">
      <w:pPr>
        <w:spacing w:after="0" w:line="240" w:lineRule="auto"/>
        <w:jc w:val="both"/>
        <w:rPr>
          <w:bCs/>
          <w:lang w:val="en-GB"/>
        </w:rPr>
      </w:pPr>
      <w:r>
        <w:rPr>
          <w:bCs/>
          <w:lang w:val="en-GB"/>
        </w:rPr>
        <w:t xml:space="preserve">2. Delivery of stratification tools for clinical trials, in particular the early identification of slowly progressing ALS patients. </w:t>
      </w:r>
    </w:p>
    <w:p w14:paraId="199B48C7" w14:textId="77777777" w:rsidR="00E04AEA" w:rsidRDefault="00164699" w:rsidP="00E04AEA">
      <w:pPr>
        <w:spacing w:after="0" w:line="240" w:lineRule="auto"/>
        <w:jc w:val="both"/>
        <w:rPr>
          <w:bCs/>
          <w:lang w:val="en-GB"/>
        </w:rPr>
      </w:pPr>
      <w:r>
        <w:rPr>
          <w:bCs/>
          <w:lang w:val="en-GB"/>
        </w:rPr>
        <w:t xml:space="preserve">3. Novel IP and commercialisation opportunities. </w:t>
      </w:r>
    </w:p>
    <w:p w14:paraId="40938E8F" w14:textId="77777777" w:rsidR="00E04AEA" w:rsidRDefault="00164699" w:rsidP="00E04AEA">
      <w:pPr>
        <w:spacing w:after="0" w:line="240" w:lineRule="auto"/>
        <w:jc w:val="both"/>
        <w:rPr>
          <w:bCs/>
          <w:lang w:val="en-GB"/>
        </w:rPr>
      </w:pPr>
      <w:r>
        <w:rPr>
          <w:bCs/>
          <w:lang w:val="en-GB"/>
        </w:rPr>
        <w:t xml:space="preserve">4. Training at the interface of molecular biology, clinical neurology, and data analysis. </w:t>
      </w:r>
    </w:p>
    <w:p w14:paraId="45814A9E" w14:textId="7543AEBD" w:rsidR="00164699" w:rsidRPr="00FB064D" w:rsidRDefault="00164699" w:rsidP="00E04AEA">
      <w:pPr>
        <w:spacing w:after="0" w:line="240" w:lineRule="auto"/>
        <w:jc w:val="both"/>
        <w:rPr>
          <w:bCs/>
          <w:lang w:val="en-GB"/>
        </w:rPr>
      </w:pPr>
      <w:r>
        <w:rPr>
          <w:bCs/>
          <w:lang w:val="en-GB"/>
        </w:rPr>
        <w:t>5. Through the novelty of this approach and the developed analytical and clinical infrastructure, very strong potential to form a basis for a PhD / ‘IRC’ application.</w:t>
      </w:r>
    </w:p>
    <w:p w14:paraId="43595313" w14:textId="13B13810" w:rsidR="006964EE" w:rsidRDefault="006964EE" w:rsidP="00E04AEA">
      <w:pPr>
        <w:pStyle w:val="xmsonormal"/>
        <w:spacing w:before="0" w:beforeAutospacing="0" w:after="0" w:afterAutospacing="0"/>
        <w:jc w:val="both"/>
        <w:rPr>
          <w:rFonts w:asciiTheme="minorHAnsi" w:hAnsiTheme="minorHAnsi" w:cstheme="minorHAnsi"/>
          <w:sz w:val="22"/>
          <w:szCs w:val="22"/>
        </w:rPr>
      </w:pPr>
    </w:p>
    <w:p w14:paraId="1422B3FE" w14:textId="77777777" w:rsidR="00F75A1A" w:rsidRDefault="00F75A1A" w:rsidP="00E04AEA">
      <w:pPr>
        <w:spacing w:after="0" w:line="240" w:lineRule="auto"/>
      </w:pPr>
      <w:r>
        <w:br w:type="page"/>
      </w:r>
    </w:p>
    <w:p w14:paraId="53CF536F" w14:textId="08EF6745" w:rsidR="00657BBB" w:rsidRPr="00657BBB" w:rsidRDefault="00657BBB" w:rsidP="00E04AEA">
      <w:pPr>
        <w:spacing w:after="0" w:line="240" w:lineRule="auto"/>
        <w:jc w:val="both"/>
        <w:rPr>
          <w:rFonts w:cstheme="minorHAnsi"/>
          <w:b/>
          <w:u w:val="single"/>
        </w:rPr>
      </w:pPr>
      <w:r w:rsidRPr="00657BBB">
        <w:rPr>
          <w:rFonts w:cstheme="minorHAnsi"/>
          <w:b/>
          <w:u w:val="single"/>
        </w:rPr>
        <w:lastRenderedPageBreak/>
        <w:t xml:space="preserve">Project </w:t>
      </w:r>
      <w:r>
        <w:rPr>
          <w:rFonts w:cstheme="minorHAnsi"/>
          <w:b/>
          <w:u w:val="single"/>
        </w:rPr>
        <w:t>#4</w:t>
      </w:r>
      <w:r w:rsidRPr="005B3738">
        <w:rPr>
          <w:rFonts w:cstheme="minorHAnsi"/>
          <w:b/>
          <w:u w:val="single"/>
        </w:rPr>
        <w:t>:</w:t>
      </w:r>
      <w:r w:rsidR="005B3738" w:rsidRPr="005B3738">
        <w:rPr>
          <w:rFonts w:cstheme="minorHAnsi"/>
          <w:b/>
          <w:u w:val="single"/>
        </w:rPr>
        <w:t xml:space="preserve"> </w:t>
      </w:r>
      <w:r w:rsidR="005B3738" w:rsidRPr="005B3738">
        <w:rPr>
          <w:rFonts w:cstheme="minorHAnsi"/>
          <w:b/>
          <w:color w:val="0D0D0D"/>
          <w:u w:val="single"/>
          <w:shd w:val="clear" w:color="auto" w:fill="FFFFFF"/>
        </w:rPr>
        <w:t>Understanding the mechanisms behind effective pharmaceuticals</w:t>
      </w:r>
      <w:r w:rsidRPr="00657BBB">
        <w:rPr>
          <w:rFonts w:cstheme="minorHAnsi"/>
          <w:b/>
          <w:u w:val="single"/>
        </w:rPr>
        <w:t xml:space="preserve"> </w:t>
      </w:r>
    </w:p>
    <w:p w14:paraId="20837AF5" w14:textId="77777777" w:rsidR="00E04AEA" w:rsidRDefault="00E04AEA" w:rsidP="00E04AEA">
      <w:pPr>
        <w:spacing w:after="0" w:line="240" w:lineRule="auto"/>
        <w:jc w:val="both"/>
        <w:rPr>
          <w:rFonts w:eastAsia="Calibri" w:cstheme="minorHAnsi"/>
          <w:b/>
          <w:color w:val="000000"/>
          <w:szCs w:val="20"/>
          <w:shd w:val="clear" w:color="auto" w:fill="FFFFFF"/>
          <w:lang w:val="en-GB"/>
        </w:rPr>
      </w:pPr>
    </w:p>
    <w:p w14:paraId="53C0AE8D" w14:textId="77D0CE33" w:rsidR="00657BBB" w:rsidRPr="00657BBB" w:rsidRDefault="00657BBB" w:rsidP="00E04AEA">
      <w:pPr>
        <w:spacing w:after="0" w:line="240" w:lineRule="auto"/>
        <w:jc w:val="both"/>
        <w:rPr>
          <w:rFonts w:eastAsia="Calibri" w:cstheme="minorHAnsi"/>
          <w:color w:val="000000"/>
          <w:szCs w:val="20"/>
          <w:shd w:val="clear" w:color="auto" w:fill="FFFFFF"/>
          <w:lang w:val="en-GB"/>
        </w:rPr>
      </w:pPr>
      <w:r w:rsidRPr="00657BBB">
        <w:rPr>
          <w:rFonts w:eastAsia="Calibri" w:cstheme="minorHAnsi"/>
          <w:b/>
          <w:color w:val="000000"/>
          <w:szCs w:val="20"/>
          <w:shd w:val="clear" w:color="auto" w:fill="FFFFFF"/>
          <w:lang w:val="en-GB"/>
        </w:rPr>
        <w:t>Supervisor Name and location:</w:t>
      </w:r>
      <w:r w:rsidRPr="00657BBB">
        <w:rPr>
          <w:rFonts w:eastAsia="Calibri" w:cstheme="minorHAnsi"/>
          <w:color w:val="000000"/>
          <w:szCs w:val="20"/>
          <w:shd w:val="clear" w:color="auto" w:fill="FFFFFF"/>
          <w:lang w:val="en-GB"/>
        </w:rPr>
        <w:t xml:space="preserve"> </w:t>
      </w:r>
      <w:r w:rsidR="00566159" w:rsidRPr="00566159">
        <w:rPr>
          <w:rFonts w:eastAsia="Calibri" w:cstheme="minorHAnsi"/>
          <w:color w:val="000000"/>
          <w:szCs w:val="20"/>
          <w:shd w:val="clear" w:color="auto" w:fill="FFFFFF"/>
          <w:lang w:val="en-GB"/>
        </w:rPr>
        <w:t>Daniela Tropea, Trinity Translational Medicine Institute (TCD)</w:t>
      </w:r>
    </w:p>
    <w:p w14:paraId="7209F61C" w14:textId="77777777" w:rsidR="00E04AEA" w:rsidRDefault="00E04AEA" w:rsidP="00E04AEA">
      <w:pPr>
        <w:spacing w:after="0" w:line="240" w:lineRule="auto"/>
        <w:jc w:val="both"/>
        <w:rPr>
          <w:rFonts w:eastAsia="Calibri" w:cstheme="minorHAnsi"/>
          <w:b/>
          <w:color w:val="000000"/>
          <w:szCs w:val="20"/>
          <w:shd w:val="clear" w:color="auto" w:fill="FFFFFF"/>
          <w:lang w:val="en-GB"/>
        </w:rPr>
      </w:pPr>
    </w:p>
    <w:p w14:paraId="58AF8A3B" w14:textId="6F10C95D" w:rsidR="00657BBB" w:rsidRPr="00657BBB" w:rsidRDefault="00657BBB" w:rsidP="00E04AEA">
      <w:pPr>
        <w:spacing w:after="0" w:line="240" w:lineRule="auto"/>
        <w:jc w:val="both"/>
        <w:rPr>
          <w:rFonts w:eastAsia="Calibri" w:cstheme="minorHAnsi"/>
          <w:color w:val="000000"/>
          <w:szCs w:val="20"/>
          <w:shd w:val="clear" w:color="auto" w:fill="FFFFFF"/>
          <w:lang w:val="en-GB"/>
        </w:rPr>
      </w:pPr>
      <w:r w:rsidRPr="00657BBB">
        <w:rPr>
          <w:rFonts w:eastAsia="Calibri" w:cstheme="minorHAnsi"/>
          <w:b/>
          <w:color w:val="000000"/>
          <w:szCs w:val="20"/>
          <w:shd w:val="clear" w:color="auto" w:fill="FFFFFF"/>
          <w:lang w:val="en-GB"/>
        </w:rPr>
        <w:t>Project Outline:</w:t>
      </w:r>
      <w:r>
        <w:rPr>
          <w:rFonts w:eastAsia="Calibri" w:cstheme="minorHAnsi"/>
          <w:b/>
          <w:color w:val="000000"/>
          <w:szCs w:val="20"/>
          <w:shd w:val="clear" w:color="auto" w:fill="FFFFFF"/>
          <w:lang w:val="en-GB"/>
        </w:rPr>
        <w:t xml:space="preserve"> </w:t>
      </w:r>
      <w:r w:rsidR="00566159" w:rsidRPr="00566159">
        <w:rPr>
          <w:rFonts w:eastAsia="Calibri" w:cstheme="minorHAnsi"/>
          <w:color w:val="000000"/>
          <w:szCs w:val="20"/>
          <w:shd w:val="clear" w:color="auto" w:fill="FFFFFF"/>
          <w:lang w:val="en-GB"/>
        </w:rPr>
        <w:t xml:space="preserve">Insulin-like growth factor 1 (IGF1) and its active peptide: </w:t>
      </w:r>
      <w:proofErr w:type="spellStart"/>
      <w:r w:rsidR="00566159" w:rsidRPr="00566159">
        <w:rPr>
          <w:rFonts w:eastAsia="Calibri" w:cstheme="minorHAnsi"/>
          <w:color w:val="000000"/>
          <w:szCs w:val="20"/>
          <w:shd w:val="clear" w:color="auto" w:fill="FFFFFF"/>
          <w:lang w:val="en-GB"/>
        </w:rPr>
        <w:t>Glypromate</w:t>
      </w:r>
      <w:proofErr w:type="spellEnd"/>
      <w:r w:rsidR="00566159" w:rsidRPr="00566159">
        <w:rPr>
          <w:rFonts w:eastAsia="Calibri" w:cstheme="minorHAnsi"/>
          <w:color w:val="000000"/>
          <w:szCs w:val="20"/>
          <w:shd w:val="clear" w:color="auto" w:fill="FFFFFF"/>
          <w:lang w:val="en-GB"/>
        </w:rPr>
        <w:t xml:space="preserve"> (GPE) have been reported to be potential therapeutics for a variety of brain disorders: monogenic neuropsychiatric disorders, autism, Parkinson disease and others. One of such compounds: </w:t>
      </w:r>
      <w:proofErr w:type="spellStart"/>
      <w:r w:rsidR="00566159" w:rsidRPr="00566159">
        <w:rPr>
          <w:rFonts w:eastAsia="Calibri" w:cstheme="minorHAnsi"/>
          <w:color w:val="000000"/>
          <w:szCs w:val="20"/>
          <w:shd w:val="clear" w:color="auto" w:fill="FFFFFF"/>
          <w:lang w:val="en-GB"/>
        </w:rPr>
        <w:t>Trofenitide</w:t>
      </w:r>
      <w:proofErr w:type="spellEnd"/>
      <w:r w:rsidR="00566159" w:rsidRPr="00566159">
        <w:rPr>
          <w:rFonts w:eastAsia="Calibri" w:cstheme="minorHAnsi"/>
          <w:color w:val="000000"/>
          <w:szCs w:val="20"/>
          <w:shd w:val="clear" w:color="auto" w:fill="FFFFFF"/>
          <w:lang w:val="en-GB"/>
        </w:rPr>
        <w:t xml:space="preserve"> has been approved by FDA as the first treatment for a rare condition: Rett Syndrome.  Despite the high therapeutic value, the mechanisms of action of this class of compounds remain unclear</w:t>
      </w:r>
      <w:r w:rsidR="00ED1094">
        <w:rPr>
          <w:rFonts w:eastAsia="Calibri" w:cstheme="minorHAnsi"/>
          <w:color w:val="000000"/>
          <w:szCs w:val="20"/>
          <w:shd w:val="clear" w:color="auto" w:fill="FFFFFF"/>
          <w:lang w:val="en-GB"/>
        </w:rPr>
        <w:t>.</w:t>
      </w:r>
    </w:p>
    <w:p w14:paraId="696DA4B1" w14:textId="77777777" w:rsidR="00E04AEA" w:rsidRDefault="00E04AEA" w:rsidP="00E04AEA">
      <w:pPr>
        <w:spacing w:after="0" w:line="240" w:lineRule="auto"/>
        <w:jc w:val="both"/>
        <w:rPr>
          <w:rFonts w:eastAsia="Calibri" w:cstheme="minorHAnsi"/>
          <w:b/>
          <w:color w:val="000000"/>
          <w:szCs w:val="20"/>
          <w:shd w:val="clear" w:color="auto" w:fill="FFFFFF"/>
          <w:lang w:val="en-GB"/>
        </w:rPr>
      </w:pPr>
    </w:p>
    <w:p w14:paraId="29BB6F0C" w14:textId="03337DCC" w:rsidR="00566159" w:rsidRPr="00566159" w:rsidRDefault="00657BBB" w:rsidP="00E04AEA">
      <w:pPr>
        <w:spacing w:after="0" w:line="240" w:lineRule="auto"/>
        <w:jc w:val="both"/>
        <w:rPr>
          <w:rFonts w:eastAsia="Calibri" w:cstheme="minorHAnsi"/>
          <w:color w:val="000000"/>
          <w:szCs w:val="20"/>
          <w:shd w:val="clear" w:color="auto" w:fill="FFFFFF"/>
          <w:lang w:val="en-GB"/>
        </w:rPr>
      </w:pPr>
      <w:r w:rsidRPr="00657BBB">
        <w:rPr>
          <w:rFonts w:eastAsia="Calibri" w:cstheme="minorHAnsi"/>
          <w:b/>
          <w:color w:val="000000"/>
          <w:szCs w:val="20"/>
          <w:shd w:val="clear" w:color="auto" w:fill="FFFFFF"/>
          <w:lang w:val="en-GB"/>
        </w:rPr>
        <w:t xml:space="preserve">Objectives: </w:t>
      </w:r>
      <w:r w:rsidR="00566159" w:rsidRPr="00566159">
        <w:rPr>
          <w:rFonts w:eastAsia="Calibri" w:cstheme="minorHAnsi"/>
          <w:color w:val="000000"/>
          <w:szCs w:val="20"/>
          <w:shd w:val="clear" w:color="auto" w:fill="FFFFFF"/>
          <w:lang w:val="en-GB"/>
        </w:rPr>
        <w:t>The goal of this project is to clarify the main effects induced by the treatment of IGF1 and GPE at a cellular level. through two main objectives:</w:t>
      </w:r>
    </w:p>
    <w:p w14:paraId="169FD696" w14:textId="57F806DE" w:rsidR="00566159" w:rsidRPr="00566159" w:rsidRDefault="00566159" w:rsidP="00E04AEA">
      <w:pPr>
        <w:pStyle w:val="ListParagraph"/>
        <w:numPr>
          <w:ilvl w:val="0"/>
          <w:numId w:val="6"/>
        </w:numPr>
        <w:spacing w:after="0" w:line="240" w:lineRule="auto"/>
        <w:jc w:val="both"/>
        <w:rPr>
          <w:rFonts w:eastAsia="Calibri" w:cstheme="minorHAnsi"/>
          <w:color w:val="000000"/>
          <w:szCs w:val="20"/>
          <w:shd w:val="clear" w:color="auto" w:fill="FFFFFF"/>
          <w:lang w:val="en-GB"/>
        </w:rPr>
      </w:pPr>
      <w:r w:rsidRPr="00566159">
        <w:rPr>
          <w:rFonts w:eastAsia="Calibri" w:cstheme="minorHAnsi"/>
          <w:color w:val="000000"/>
          <w:szCs w:val="20"/>
          <w:shd w:val="clear" w:color="auto" w:fill="FFFFFF"/>
          <w:lang w:val="en-GB"/>
        </w:rPr>
        <w:t>Compare the effects of IGF1 and GPE administration on the expression level of molecular markers for cell activity (PCREB, PAKT) and metabolism (TOMM 20, Glut4).</w:t>
      </w:r>
    </w:p>
    <w:p w14:paraId="0CF7E6F4" w14:textId="736ABE81" w:rsidR="00566159" w:rsidRPr="00566159" w:rsidRDefault="00566159" w:rsidP="00E04AEA">
      <w:pPr>
        <w:pStyle w:val="ListParagraph"/>
        <w:numPr>
          <w:ilvl w:val="0"/>
          <w:numId w:val="6"/>
        </w:numPr>
        <w:spacing w:after="0" w:line="240" w:lineRule="auto"/>
        <w:jc w:val="both"/>
        <w:rPr>
          <w:rFonts w:eastAsia="Calibri" w:cstheme="minorHAnsi"/>
          <w:color w:val="000000"/>
          <w:szCs w:val="20"/>
          <w:shd w:val="clear" w:color="auto" w:fill="FFFFFF"/>
          <w:lang w:val="en-GB"/>
        </w:rPr>
      </w:pPr>
      <w:r w:rsidRPr="00566159">
        <w:rPr>
          <w:rFonts w:eastAsia="Calibri" w:cstheme="minorHAnsi"/>
          <w:color w:val="000000"/>
          <w:szCs w:val="20"/>
          <w:shd w:val="clear" w:color="auto" w:fill="FFFFFF"/>
          <w:lang w:val="en-GB"/>
        </w:rPr>
        <w:t>Clarify the interaction between GPE and NMDA receptors in the activation of intracellular pathways.</w:t>
      </w:r>
    </w:p>
    <w:p w14:paraId="6A72DC15" w14:textId="77777777" w:rsidR="00E04AEA" w:rsidRDefault="00E04AEA" w:rsidP="00E04AEA">
      <w:pPr>
        <w:spacing w:after="0" w:line="240" w:lineRule="auto"/>
        <w:jc w:val="both"/>
        <w:rPr>
          <w:rFonts w:eastAsia="Calibri" w:cstheme="minorHAnsi"/>
          <w:b/>
          <w:color w:val="000000"/>
          <w:szCs w:val="20"/>
          <w:shd w:val="clear" w:color="auto" w:fill="FFFFFF"/>
          <w:lang w:val="en-GB"/>
        </w:rPr>
      </w:pPr>
    </w:p>
    <w:p w14:paraId="2F592ED3" w14:textId="2E54133D" w:rsidR="00657BBB" w:rsidRPr="00657BBB" w:rsidRDefault="00657BBB" w:rsidP="00E04AEA">
      <w:pPr>
        <w:spacing w:after="0" w:line="240" w:lineRule="auto"/>
        <w:jc w:val="both"/>
        <w:rPr>
          <w:rFonts w:eastAsia="Calibri" w:cstheme="minorHAnsi"/>
          <w:color w:val="000000"/>
          <w:szCs w:val="20"/>
          <w:shd w:val="clear" w:color="auto" w:fill="FFFFFF"/>
          <w:lang w:val="en-GB"/>
        </w:rPr>
      </w:pPr>
      <w:r w:rsidRPr="00657BBB">
        <w:rPr>
          <w:rFonts w:eastAsia="Calibri" w:cstheme="minorHAnsi"/>
          <w:b/>
          <w:color w:val="000000"/>
          <w:szCs w:val="20"/>
          <w:shd w:val="clear" w:color="auto" w:fill="FFFFFF"/>
          <w:lang w:val="en-GB"/>
        </w:rPr>
        <w:t>Methodology:</w:t>
      </w:r>
      <w:r w:rsidRPr="00657BBB">
        <w:rPr>
          <w:rFonts w:eastAsia="Calibri" w:cstheme="minorHAnsi"/>
          <w:color w:val="000000"/>
          <w:szCs w:val="20"/>
          <w:shd w:val="clear" w:color="auto" w:fill="FFFFFF"/>
          <w:lang w:val="en-GB"/>
        </w:rPr>
        <w:t xml:space="preserve"> </w:t>
      </w:r>
      <w:r w:rsidR="00566159" w:rsidRPr="00566159">
        <w:rPr>
          <w:rFonts w:eastAsia="Calibri" w:cstheme="minorHAnsi"/>
          <w:color w:val="000000"/>
          <w:szCs w:val="20"/>
          <w:shd w:val="clear" w:color="auto" w:fill="FFFFFF"/>
          <w:lang w:val="en-GB"/>
        </w:rPr>
        <w:t>We will perform experiments in cell cultures and will use immunocytochemistry and PCR.</w:t>
      </w:r>
    </w:p>
    <w:p w14:paraId="556020E2" w14:textId="77777777" w:rsidR="00E04AEA" w:rsidRDefault="00E04AEA" w:rsidP="00E04AEA">
      <w:pPr>
        <w:spacing w:after="0" w:line="240" w:lineRule="auto"/>
        <w:rPr>
          <w:rFonts w:eastAsia="Calibri" w:cstheme="minorHAnsi"/>
          <w:b/>
          <w:color w:val="000000"/>
          <w:szCs w:val="20"/>
          <w:shd w:val="clear" w:color="auto" w:fill="FFFFFF"/>
          <w:lang w:val="en-GB"/>
        </w:rPr>
      </w:pPr>
    </w:p>
    <w:p w14:paraId="46664B9C" w14:textId="5371F210" w:rsidR="00566159" w:rsidRDefault="00657BBB" w:rsidP="00E04AEA">
      <w:pPr>
        <w:spacing w:after="0" w:line="240" w:lineRule="auto"/>
      </w:pPr>
      <w:r w:rsidRPr="00657BBB">
        <w:rPr>
          <w:rFonts w:eastAsia="Calibri" w:cstheme="minorHAnsi"/>
          <w:b/>
          <w:color w:val="000000"/>
          <w:szCs w:val="20"/>
          <w:shd w:val="clear" w:color="auto" w:fill="FFFFFF"/>
          <w:lang w:val="en-GB"/>
        </w:rPr>
        <w:t>Expected Outcomes</w:t>
      </w:r>
      <w:r w:rsidR="00566159">
        <w:rPr>
          <w:rFonts w:eastAsia="Calibri" w:cstheme="minorHAnsi"/>
          <w:b/>
          <w:color w:val="000000"/>
          <w:szCs w:val="20"/>
          <w:shd w:val="clear" w:color="auto" w:fill="FFFFFF"/>
          <w:lang w:val="en-GB"/>
        </w:rPr>
        <w:t xml:space="preserve"> / </w:t>
      </w:r>
      <w:r w:rsidRPr="00657BBB">
        <w:rPr>
          <w:rFonts w:eastAsia="Calibri" w:cstheme="minorHAnsi"/>
          <w:b/>
          <w:color w:val="000000"/>
          <w:szCs w:val="20"/>
          <w:shd w:val="clear" w:color="auto" w:fill="FFFFFF"/>
          <w:lang w:val="en-GB"/>
        </w:rPr>
        <w:t xml:space="preserve">Potential to form basis of PhD </w:t>
      </w:r>
      <w:r w:rsidR="00566159">
        <w:rPr>
          <w:rFonts w:eastAsia="Calibri" w:cstheme="minorHAnsi"/>
          <w:b/>
          <w:color w:val="000000"/>
          <w:szCs w:val="20"/>
          <w:shd w:val="clear" w:color="auto" w:fill="FFFFFF"/>
          <w:lang w:val="en-GB"/>
        </w:rPr>
        <w:t xml:space="preserve">/ IRC </w:t>
      </w:r>
      <w:r w:rsidRPr="00657BBB">
        <w:rPr>
          <w:rFonts w:eastAsia="Calibri" w:cstheme="minorHAnsi"/>
          <w:b/>
          <w:color w:val="000000"/>
          <w:szCs w:val="20"/>
          <w:shd w:val="clear" w:color="auto" w:fill="FFFFFF"/>
          <w:lang w:val="en-GB"/>
        </w:rPr>
        <w:t>application:</w:t>
      </w:r>
      <w:r>
        <w:rPr>
          <w:rFonts w:eastAsia="Calibri" w:cstheme="minorHAnsi"/>
          <w:b/>
          <w:color w:val="000000"/>
          <w:szCs w:val="20"/>
          <w:shd w:val="clear" w:color="auto" w:fill="FFFFFF"/>
          <w:lang w:val="en-GB"/>
        </w:rPr>
        <w:t xml:space="preserve"> </w:t>
      </w:r>
      <w:r w:rsidR="00566159">
        <w:t>Since we have already preliminary data showing that IGF1 and GPE act through different mechanisms, we believe that the outcomes of this project will produce significant insights that will support applications for PhD Scholarships such as those from Irish Research Council (IRC).</w:t>
      </w:r>
    </w:p>
    <w:p w14:paraId="67F3C6AC" w14:textId="7FC97438" w:rsidR="00566159" w:rsidRDefault="00566159" w:rsidP="00E04AEA">
      <w:pPr>
        <w:spacing w:after="0" w:line="240" w:lineRule="auto"/>
        <w:jc w:val="both"/>
        <w:rPr>
          <w:lang w:val="en-IE"/>
        </w:rPr>
      </w:pPr>
    </w:p>
    <w:p w14:paraId="6E7C9043" w14:textId="77777777" w:rsidR="00566159" w:rsidRDefault="00566159" w:rsidP="00E04AEA">
      <w:pPr>
        <w:spacing w:after="0" w:line="240" w:lineRule="auto"/>
        <w:rPr>
          <w:lang w:val="en-IE"/>
        </w:rPr>
      </w:pPr>
      <w:r>
        <w:rPr>
          <w:lang w:val="en-IE"/>
        </w:rPr>
        <w:br w:type="page"/>
      </w:r>
    </w:p>
    <w:p w14:paraId="67AC91BA" w14:textId="4228F681" w:rsidR="00566159" w:rsidRDefault="00566159" w:rsidP="00E04AEA">
      <w:pPr>
        <w:spacing w:after="0" w:line="240" w:lineRule="auto"/>
        <w:jc w:val="both"/>
        <w:rPr>
          <w:rFonts w:cstheme="minorHAnsi"/>
          <w:b/>
          <w:u w:val="single"/>
        </w:rPr>
      </w:pPr>
      <w:r w:rsidRPr="00657BBB">
        <w:rPr>
          <w:rFonts w:cstheme="minorHAnsi"/>
          <w:b/>
          <w:u w:val="single"/>
        </w:rPr>
        <w:lastRenderedPageBreak/>
        <w:t xml:space="preserve">Project </w:t>
      </w:r>
      <w:r>
        <w:rPr>
          <w:rFonts w:cstheme="minorHAnsi"/>
          <w:b/>
          <w:u w:val="single"/>
        </w:rPr>
        <w:t>#5</w:t>
      </w:r>
      <w:r w:rsidRPr="005B3738">
        <w:rPr>
          <w:rFonts w:cstheme="minorHAnsi"/>
          <w:b/>
          <w:u w:val="single"/>
        </w:rPr>
        <w:t>:</w:t>
      </w:r>
      <w:r w:rsidR="004042BF">
        <w:rPr>
          <w:rFonts w:cstheme="minorHAnsi"/>
          <w:b/>
          <w:u w:val="single"/>
        </w:rPr>
        <w:t xml:space="preserve"> </w:t>
      </w:r>
      <w:r w:rsidR="004042BF" w:rsidRPr="004042BF">
        <w:rPr>
          <w:rFonts w:cstheme="minorHAnsi"/>
          <w:b/>
          <w:u w:val="single"/>
        </w:rPr>
        <w:t>Making a path through noise: distinguishing the real signals in gene systems analysis.</w:t>
      </w:r>
    </w:p>
    <w:p w14:paraId="4D8026C9" w14:textId="77777777" w:rsidR="00E04AEA" w:rsidRDefault="00E04AEA" w:rsidP="00E04AEA">
      <w:pPr>
        <w:spacing w:after="0" w:line="240" w:lineRule="auto"/>
        <w:jc w:val="both"/>
        <w:rPr>
          <w:rFonts w:eastAsia="Calibri" w:cstheme="minorHAnsi"/>
          <w:b/>
          <w:color w:val="000000"/>
          <w:szCs w:val="20"/>
          <w:shd w:val="clear" w:color="auto" w:fill="FFFFFF"/>
          <w:lang w:val="en-GB"/>
        </w:rPr>
      </w:pPr>
    </w:p>
    <w:p w14:paraId="625F67D5" w14:textId="63DA6C78" w:rsidR="00566159" w:rsidRPr="00657BBB" w:rsidRDefault="00566159" w:rsidP="00E04AEA">
      <w:pPr>
        <w:spacing w:after="0" w:line="240" w:lineRule="auto"/>
        <w:jc w:val="both"/>
        <w:rPr>
          <w:rFonts w:eastAsia="Calibri" w:cstheme="minorHAnsi"/>
          <w:color w:val="000000"/>
          <w:szCs w:val="20"/>
          <w:shd w:val="clear" w:color="auto" w:fill="FFFFFF"/>
          <w:lang w:val="en-GB"/>
        </w:rPr>
      </w:pPr>
      <w:r w:rsidRPr="00657BBB">
        <w:rPr>
          <w:rFonts w:eastAsia="Calibri" w:cstheme="minorHAnsi"/>
          <w:b/>
          <w:color w:val="000000"/>
          <w:szCs w:val="20"/>
          <w:shd w:val="clear" w:color="auto" w:fill="FFFFFF"/>
          <w:lang w:val="en-GB"/>
        </w:rPr>
        <w:t>Supervisor Name and location:</w:t>
      </w:r>
      <w:r w:rsidRPr="00657BBB">
        <w:rPr>
          <w:rFonts w:eastAsia="Calibri" w:cstheme="minorHAnsi"/>
          <w:color w:val="000000"/>
          <w:szCs w:val="20"/>
          <w:shd w:val="clear" w:color="auto" w:fill="FFFFFF"/>
          <w:lang w:val="en-GB"/>
        </w:rPr>
        <w:t xml:space="preserve"> </w:t>
      </w:r>
      <w:r w:rsidRPr="00566159">
        <w:rPr>
          <w:rFonts w:eastAsia="Calibri" w:cstheme="minorHAnsi"/>
          <w:color w:val="000000"/>
          <w:szCs w:val="20"/>
          <w:shd w:val="clear" w:color="auto" w:fill="FFFFFF"/>
          <w:lang w:val="en-GB"/>
        </w:rPr>
        <w:t>Daniela Tropea, Trinity Translational Medicine Institute (TCD)</w:t>
      </w:r>
    </w:p>
    <w:p w14:paraId="2D7612DE" w14:textId="77777777" w:rsidR="00E04AEA" w:rsidRDefault="00E04AEA" w:rsidP="00E04AEA">
      <w:pPr>
        <w:spacing w:after="0" w:line="240" w:lineRule="auto"/>
        <w:jc w:val="both"/>
        <w:rPr>
          <w:rFonts w:eastAsia="Calibri" w:cstheme="minorHAnsi"/>
          <w:b/>
          <w:color w:val="000000"/>
          <w:szCs w:val="20"/>
          <w:shd w:val="clear" w:color="auto" w:fill="FFFFFF"/>
          <w:lang w:val="en-GB"/>
        </w:rPr>
      </w:pPr>
    </w:p>
    <w:p w14:paraId="011F505E" w14:textId="485CDC23" w:rsidR="00566159" w:rsidRPr="00657BBB" w:rsidRDefault="00566159" w:rsidP="00E04AEA">
      <w:pPr>
        <w:spacing w:after="0" w:line="240" w:lineRule="auto"/>
        <w:jc w:val="both"/>
        <w:rPr>
          <w:rFonts w:eastAsia="Calibri" w:cstheme="minorHAnsi"/>
          <w:color w:val="000000"/>
          <w:szCs w:val="20"/>
          <w:shd w:val="clear" w:color="auto" w:fill="FFFFFF"/>
          <w:lang w:val="en-GB"/>
        </w:rPr>
      </w:pPr>
      <w:r w:rsidRPr="00657BBB">
        <w:rPr>
          <w:rFonts w:eastAsia="Calibri" w:cstheme="minorHAnsi"/>
          <w:b/>
          <w:color w:val="000000"/>
          <w:szCs w:val="20"/>
          <w:shd w:val="clear" w:color="auto" w:fill="FFFFFF"/>
          <w:lang w:val="en-GB"/>
        </w:rPr>
        <w:t>Project Outline:</w:t>
      </w:r>
      <w:r>
        <w:rPr>
          <w:rFonts w:eastAsia="Calibri" w:cstheme="minorHAnsi"/>
          <w:b/>
          <w:color w:val="000000"/>
          <w:szCs w:val="20"/>
          <w:shd w:val="clear" w:color="auto" w:fill="FFFFFF"/>
          <w:lang w:val="en-GB"/>
        </w:rPr>
        <w:t xml:space="preserve"> </w:t>
      </w:r>
      <w:r w:rsidR="004042BF" w:rsidRPr="004042BF">
        <w:rPr>
          <w:rFonts w:eastAsia="Calibri" w:cstheme="minorHAnsi"/>
          <w:color w:val="000000"/>
          <w:szCs w:val="20"/>
          <w:shd w:val="clear" w:color="auto" w:fill="FFFFFF"/>
          <w:lang w:val="en-GB"/>
        </w:rPr>
        <w:t>The advance in the techniques of gene sequencing facilitated the realization of many genetic and transcriptional studies where lists of candidate genes are generated, and they are thought to be important as signature of disease or treatment. To clarify the biological pathways and mechanisms that are associated to these many genes, software is present- and freely available- to associate each list of genes to molecular mechanisms or pathways and offer the possibility to better interpret the results of the experiment. However, some bias present in the datasets amplify the noise of such analysis allowing for the presence of several false positive results in the outcome of the study.</w:t>
      </w:r>
    </w:p>
    <w:p w14:paraId="4C04191A" w14:textId="77777777" w:rsidR="00E04AEA" w:rsidRDefault="00E04AEA" w:rsidP="00E04AEA">
      <w:pPr>
        <w:spacing w:after="0" w:line="240" w:lineRule="auto"/>
        <w:jc w:val="both"/>
        <w:rPr>
          <w:rFonts w:eastAsia="Calibri" w:cstheme="minorHAnsi"/>
          <w:b/>
          <w:color w:val="000000"/>
          <w:szCs w:val="20"/>
          <w:shd w:val="clear" w:color="auto" w:fill="FFFFFF"/>
          <w:lang w:val="en-GB"/>
        </w:rPr>
      </w:pPr>
    </w:p>
    <w:p w14:paraId="1E7F5F2F" w14:textId="1B55F77C" w:rsidR="00566159" w:rsidRPr="00566159" w:rsidRDefault="00566159" w:rsidP="00E04AEA">
      <w:pPr>
        <w:spacing w:after="0" w:line="240" w:lineRule="auto"/>
        <w:jc w:val="both"/>
        <w:rPr>
          <w:rFonts w:eastAsia="Calibri" w:cstheme="minorHAnsi"/>
          <w:color w:val="000000"/>
          <w:szCs w:val="20"/>
          <w:shd w:val="clear" w:color="auto" w:fill="FFFFFF"/>
          <w:lang w:val="en-GB"/>
        </w:rPr>
      </w:pPr>
      <w:r w:rsidRPr="00657BBB">
        <w:rPr>
          <w:rFonts w:eastAsia="Calibri" w:cstheme="minorHAnsi"/>
          <w:b/>
          <w:color w:val="000000"/>
          <w:szCs w:val="20"/>
          <w:shd w:val="clear" w:color="auto" w:fill="FFFFFF"/>
          <w:lang w:val="en-GB"/>
        </w:rPr>
        <w:t xml:space="preserve">Objectives: </w:t>
      </w:r>
      <w:r w:rsidR="004042BF">
        <w:t>The goal of this project is to test a new approach designed to improve the signal/noise data in this process.</w:t>
      </w:r>
    </w:p>
    <w:p w14:paraId="49C65F98" w14:textId="77777777" w:rsidR="00E04AEA" w:rsidRDefault="00E04AEA" w:rsidP="00E04AEA">
      <w:pPr>
        <w:spacing w:after="0" w:line="240" w:lineRule="auto"/>
        <w:rPr>
          <w:rFonts w:eastAsia="Calibri" w:cstheme="minorHAnsi"/>
          <w:b/>
          <w:color w:val="000000"/>
          <w:szCs w:val="20"/>
          <w:shd w:val="clear" w:color="auto" w:fill="FFFFFF"/>
          <w:lang w:val="en-GB"/>
        </w:rPr>
      </w:pPr>
    </w:p>
    <w:p w14:paraId="232069B8" w14:textId="5443D81B" w:rsidR="004042BF" w:rsidRDefault="00566159" w:rsidP="00E04AEA">
      <w:pPr>
        <w:spacing w:after="0" w:line="240" w:lineRule="auto"/>
      </w:pPr>
      <w:r w:rsidRPr="00657BBB">
        <w:rPr>
          <w:rFonts w:eastAsia="Calibri" w:cstheme="minorHAnsi"/>
          <w:b/>
          <w:color w:val="000000"/>
          <w:szCs w:val="20"/>
          <w:shd w:val="clear" w:color="auto" w:fill="FFFFFF"/>
          <w:lang w:val="en-GB"/>
        </w:rPr>
        <w:t>Methodology:</w:t>
      </w:r>
      <w:r w:rsidRPr="00657BBB">
        <w:rPr>
          <w:rFonts w:eastAsia="Calibri" w:cstheme="minorHAnsi"/>
          <w:color w:val="000000"/>
          <w:szCs w:val="20"/>
          <w:shd w:val="clear" w:color="auto" w:fill="FFFFFF"/>
          <w:lang w:val="en-GB"/>
        </w:rPr>
        <w:t xml:space="preserve"> </w:t>
      </w:r>
      <w:r w:rsidR="004042BF">
        <w:t>We will retrieve data from existing literature, and we will reprocess them using the software for the identification of false positives. For this project is essential the knowledge of R programming.</w:t>
      </w:r>
    </w:p>
    <w:p w14:paraId="05B8635F" w14:textId="77777777" w:rsidR="00E04AEA" w:rsidRDefault="00E04AEA" w:rsidP="00E04AEA">
      <w:pPr>
        <w:spacing w:after="0" w:line="240" w:lineRule="auto"/>
        <w:rPr>
          <w:rFonts w:eastAsia="Calibri" w:cstheme="minorHAnsi"/>
          <w:b/>
          <w:color w:val="000000"/>
          <w:szCs w:val="20"/>
          <w:shd w:val="clear" w:color="auto" w:fill="FFFFFF"/>
          <w:lang w:val="en-GB"/>
        </w:rPr>
      </w:pPr>
    </w:p>
    <w:p w14:paraId="3ED3C08D" w14:textId="5A4E379D" w:rsidR="004042BF" w:rsidRDefault="00566159" w:rsidP="00E04AEA">
      <w:pPr>
        <w:spacing w:after="0" w:line="240" w:lineRule="auto"/>
      </w:pPr>
      <w:r w:rsidRPr="00657BBB">
        <w:rPr>
          <w:rFonts w:eastAsia="Calibri" w:cstheme="minorHAnsi"/>
          <w:b/>
          <w:color w:val="000000"/>
          <w:szCs w:val="20"/>
          <w:shd w:val="clear" w:color="auto" w:fill="FFFFFF"/>
          <w:lang w:val="en-GB"/>
        </w:rPr>
        <w:t>Expected Outcomes</w:t>
      </w:r>
      <w:r>
        <w:rPr>
          <w:rFonts w:eastAsia="Calibri" w:cstheme="minorHAnsi"/>
          <w:b/>
          <w:color w:val="000000"/>
          <w:szCs w:val="20"/>
          <w:shd w:val="clear" w:color="auto" w:fill="FFFFFF"/>
          <w:lang w:val="en-GB"/>
        </w:rPr>
        <w:t xml:space="preserve"> / </w:t>
      </w:r>
      <w:r w:rsidRPr="00657BBB">
        <w:rPr>
          <w:rFonts w:eastAsia="Calibri" w:cstheme="minorHAnsi"/>
          <w:b/>
          <w:color w:val="000000"/>
          <w:szCs w:val="20"/>
          <w:shd w:val="clear" w:color="auto" w:fill="FFFFFF"/>
          <w:lang w:val="en-GB"/>
        </w:rPr>
        <w:t xml:space="preserve">Potential to form basis of PhD </w:t>
      </w:r>
      <w:r>
        <w:rPr>
          <w:rFonts w:eastAsia="Calibri" w:cstheme="minorHAnsi"/>
          <w:b/>
          <w:color w:val="000000"/>
          <w:szCs w:val="20"/>
          <w:shd w:val="clear" w:color="auto" w:fill="FFFFFF"/>
          <w:lang w:val="en-GB"/>
        </w:rPr>
        <w:t xml:space="preserve">/ IRC </w:t>
      </w:r>
      <w:r w:rsidRPr="00657BBB">
        <w:rPr>
          <w:rFonts w:eastAsia="Calibri" w:cstheme="minorHAnsi"/>
          <w:b/>
          <w:color w:val="000000"/>
          <w:szCs w:val="20"/>
          <w:shd w:val="clear" w:color="auto" w:fill="FFFFFF"/>
          <w:lang w:val="en-GB"/>
        </w:rPr>
        <w:t>application:</w:t>
      </w:r>
      <w:r>
        <w:rPr>
          <w:rFonts w:eastAsia="Calibri" w:cstheme="minorHAnsi"/>
          <w:b/>
          <w:color w:val="000000"/>
          <w:szCs w:val="20"/>
          <w:shd w:val="clear" w:color="auto" w:fill="FFFFFF"/>
          <w:lang w:val="en-GB"/>
        </w:rPr>
        <w:t xml:space="preserve"> </w:t>
      </w:r>
      <w:r w:rsidR="004042BF">
        <w:t>Our preliminary data show that the approach is helpful in molecular studies and can be used to correct the outcome of new and existing studies. This project will produce significant insights applicable in many molecular studies. The outcomes will support applications for PhD Scholarships such as those from Irish Research Council (IRC).</w:t>
      </w:r>
    </w:p>
    <w:p w14:paraId="3F4B55EE" w14:textId="576E4EAF" w:rsidR="00566159" w:rsidRDefault="00566159" w:rsidP="00E04AEA">
      <w:pPr>
        <w:spacing w:after="0" w:line="240" w:lineRule="auto"/>
      </w:pPr>
    </w:p>
    <w:p w14:paraId="4EA3DFB1" w14:textId="6F882F8A" w:rsidR="00566159" w:rsidRDefault="00566159" w:rsidP="00E04AEA">
      <w:pPr>
        <w:spacing w:after="0" w:line="240" w:lineRule="auto"/>
        <w:jc w:val="both"/>
        <w:rPr>
          <w:lang w:val="en-IE"/>
        </w:rPr>
      </w:pPr>
    </w:p>
    <w:p w14:paraId="5694A3F6" w14:textId="77777777" w:rsidR="00566159" w:rsidRDefault="00566159" w:rsidP="00E04AEA">
      <w:pPr>
        <w:spacing w:after="0" w:line="240" w:lineRule="auto"/>
        <w:rPr>
          <w:lang w:val="en-IE"/>
        </w:rPr>
      </w:pPr>
      <w:r>
        <w:rPr>
          <w:lang w:val="en-IE"/>
        </w:rPr>
        <w:br w:type="page"/>
      </w:r>
    </w:p>
    <w:p w14:paraId="0BB06AA7" w14:textId="797F4314" w:rsidR="00566159" w:rsidRDefault="00566159" w:rsidP="00E04AEA">
      <w:pPr>
        <w:spacing w:after="0" w:line="240" w:lineRule="auto"/>
        <w:jc w:val="both"/>
        <w:rPr>
          <w:rFonts w:cstheme="minorHAnsi"/>
          <w:b/>
          <w:u w:val="single"/>
        </w:rPr>
      </w:pPr>
      <w:r w:rsidRPr="00657BBB">
        <w:rPr>
          <w:rFonts w:cstheme="minorHAnsi"/>
          <w:b/>
          <w:u w:val="single"/>
        </w:rPr>
        <w:lastRenderedPageBreak/>
        <w:t xml:space="preserve">Project </w:t>
      </w:r>
      <w:r>
        <w:rPr>
          <w:rFonts w:cstheme="minorHAnsi"/>
          <w:b/>
          <w:u w:val="single"/>
        </w:rPr>
        <w:t>#</w:t>
      </w:r>
      <w:r w:rsidR="001876D0">
        <w:rPr>
          <w:rFonts w:cstheme="minorHAnsi"/>
          <w:b/>
          <w:u w:val="single"/>
        </w:rPr>
        <w:t>6</w:t>
      </w:r>
      <w:r w:rsidRPr="005B3738">
        <w:rPr>
          <w:rFonts w:cstheme="minorHAnsi"/>
          <w:b/>
          <w:u w:val="single"/>
        </w:rPr>
        <w:t xml:space="preserve">: </w:t>
      </w:r>
      <w:proofErr w:type="spellStart"/>
      <w:r w:rsidR="001876D0" w:rsidRPr="001876D0">
        <w:rPr>
          <w:rFonts w:cstheme="minorHAnsi"/>
          <w:b/>
          <w:u w:val="single"/>
        </w:rPr>
        <w:t>Characterising</w:t>
      </w:r>
      <w:proofErr w:type="spellEnd"/>
      <w:r w:rsidR="001876D0" w:rsidRPr="001876D0">
        <w:rPr>
          <w:rFonts w:cstheme="minorHAnsi"/>
          <w:b/>
          <w:u w:val="single"/>
        </w:rPr>
        <w:t xml:space="preserve"> distinct psychiatric correlates of habit expression</w:t>
      </w:r>
    </w:p>
    <w:p w14:paraId="6F0A6CD0" w14:textId="77777777" w:rsidR="00E04AEA" w:rsidRDefault="00E04AEA" w:rsidP="00E04AEA">
      <w:pPr>
        <w:spacing w:after="0" w:line="240" w:lineRule="auto"/>
        <w:jc w:val="both"/>
        <w:rPr>
          <w:rFonts w:eastAsia="Calibri" w:cstheme="minorHAnsi"/>
          <w:b/>
          <w:color w:val="000000"/>
          <w:szCs w:val="20"/>
          <w:shd w:val="clear" w:color="auto" w:fill="FFFFFF"/>
          <w:lang w:val="en-GB"/>
        </w:rPr>
      </w:pPr>
    </w:p>
    <w:p w14:paraId="2D342149" w14:textId="0DC8E51E" w:rsidR="00566159" w:rsidRPr="00566159" w:rsidRDefault="00566159" w:rsidP="00E04AEA">
      <w:pPr>
        <w:spacing w:after="0" w:line="240" w:lineRule="auto"/>
        <w:jc w:val="both"/>
        <w:rPr>
          <w:rFonts w:eastAsia="Calibri" w:cstheme="minorHAnsi"/>
          <w:b/>
          <w:color w:val="000000"/>
          <w:szCs w:val="20"/>
          <w:shd w:val="clear" w:color="auto" w:fill="FFFFFF"/>
          <w:lang w:val="en-GB"/>
        </w:rPr>
      </w:pPr>
      <w:r w:rsidRPr="00657BBB">
        <w:rPr>
          <w:rFonts w:eastAsia="Calibri" w:cstheme="minorHAnsi"/>
          <w:b/>
          <w:color w:val="000000"/>
          <w:szCs w:val="20"/>
          <w:shd w:val="clear" w:color="auto" w:fill="FFFFFF"/>
          <w:lang w:val="en-GB"/>
        </w:rPr>
        <w:t>Supervisor Name and location</w:t>
      </w:r>
      <w:r>
        <w:rPr>
          <w:rFonts w:eastAsia="Calibri" w:cstheme="minorHAnsi"/>
          <w:b/>
          <w:color w:val="000000"/>
          <w:szCs w:val="20"/>
          <w:shd w:val="clear" w:color="auto" w:fill="FFFFFF"/>
          <w:lang w:val="en-GB"/>
        </w:rPr>
        <w:t>:</w:t>
      </w:r>
      <w:r w:rsidR="001876D0">
        <w:rPr>
          <w:rFonts w:eastAsia="Calibri" w:cstheme="minorHAnsi"/>
          <w:b/>
          <w:color w:val="000000"/>
          <w:szCs w:val="20"/>
          <w:shd w:val="clear" w:color="auto" w:fill="FFFFFF"/>
          <w:lang w:val="en-GB"/>
        </w:rPr>
        <w:t xml:space="preserve"> </w:t>
      </w:r>
      <w:r w:rsidR="001876D0" w:rsidRPr="001876D0">
        <w:rPr>
          <w:rFonts w:eastAsia="Times New Roman" w:cstheme="minorHAnsi"/>
          <w:color w:val="222222"/>
          <w:lang w:eastAsia="en-GB"/>
        </w:rPr>
        <w:t>Prof. Claire Gillan, Trinity College Dublin</w:t>
      </w:r>
    </w:p>
    <w:p w14:paraId="7BA29178" w14:textId="77777777" w:rsidR="00E04AEA" w:rsidRDefault="00E04AEA" w:rsidP="00E04AEA">
      <w:pPr>
        <w:spacing w:after="0" w:line="240" w:lineRule="auto"/>
        <w:jc w:val="both"/>
        <w:rPr>
          <w:rFonts w:eastAsia="Calibri" w:cstheme="minorHAnsi"/>
          <w:b/>
          <w:color w:val="000000"/>
          <w:szCs w:val="20"/>
          <w:shd w:val="clear" w:color="auto" w:fill="FFFFFF"/>
          <w:lang w:val="en-GB"/>
        </w:rPr>
      </w:pPr>
    </w:p>
    <w:p w14:paraId="14EE54AF" w14:textId="7DFD5B40" w:rsidR="00566159" w:rsidRPr="00657BBB" w:rsidRDefault="00566159" w:rsidP="00E04AEA">
      <w:pPr>
        <w:spacing w:after="0" w:line="240" w:lineRule="auto"/>
        <w:jc w:val="both"/>
        <w:rPr>
          <w:rFonts w:eastAsia="Calibri" w:cstheme="minorHAnsi"/>
          <w:color w:val="000000"/>
          <w:szCs w:val="20"/>
          <w:shd w:val="clear" w:color="auto" w:fill="FFFFFF"/>
          <w:lang w:val="en-GB"/>
        </w:rPr>
      </w:pPr>
      <w:r w:rsidRPr="00657BBB">
        <w:rPr>
          <w:rFonts w:eastAsia="Calibri" w:cstheme="minorHAnsi"/>
          <w:b/>
          <w:color w:val="000000"/>
          <w:szCs w:val="20"/>
          <w:shd w:val="clear" w:color="auto" w:fill="FFFFFF"/>
          <w:lang w:val="en-GB"/>
        </w:rPr>
        <w:t>Project Outline:</w:t>
      </w:r>
      <w:r>
        <w:rPr>
          <w:rFonts w:eastAsia="Calibri" w:cstheme="minorHAnsi"/>
          <w:b/>
          <w:color w:val="000000"/>
          <w:szCs w:val="20"/>
          <w:shd w:val="clear" w:color="auto" w:fill="FFFFFF"/>
          <w:lang w:val="en-GB"/>
        </w:rPr>
        <w:t xml:space="preserve"> </w:t>
      </w:r>
      <w:r w:rsidR="001876D0" w:rsidRPr="001876D0">
        <w:rPr>
          <w:rFonts w:eastAsia="Calibri" w:cstheme="minorHAnsi"/>
          <w:color w:val="000000"/>
          <w:szCs w:val="20"/>
          <w:shd w:val="clear" w:color="auto" w:fill="FFFFFF"/>
          <w:lang w:val="en-GB"/>
        </w:rPr>
        <w:t>Performing rigid, repetitive behaviours (RB) are characteristic of several psychiatric diagnoses from more motoric acts such as skin-picking and hair-pulling to complex compulsions such as excessive hand washing and binges. Despite huge clinical importance, the latent mechanism of action underlying these behaviours remains somewhat elusive. We aim to quantify individual and clinical differences related to the two systems of action control: one that supports stimulus-response (SR) learning, and one that supports goal-directed (GD) control, to test whether they are associated with similar, yet dissociable, presentations of repetitive behaviour i.e., motoric acts and complex compulsions.</w:t>
      </w:r>
    </w:p>
    <w:p w14:paraId="46D2ACDA" w14:textId="77777777" w:rsidR="00E04AEA" w:rsidRDefault="00E04AEA" w:rsidP="00E04AEA">
      <w:pPr>
        <w:spacing w:after="0" w:line="240" w:lineRule="auto"/>
        <w:jc w:val="both"/>
        <w:rPr>
          <w:rFonts w:eastAsia="Calibri" w:cstheme="minorHAnsi"/>
          <w:b/>
          <w:color w:val="000000"/>
          <w:szCs w:val="20"/>
          <w:shd w:val="clear" w:color="auto" w:fill="FFFFFF"/>
          <w:lang w:val="en-GB"/>
        </w:rPr>
      </w:pPr>
    </w:p>
    <w:p w14:paraId="163371A7" w14:textId="54F7F083" w:rsidR="00566159" w:rsidRPr="001876D0" w:rsidRDefault="00566159" w:rsidP="00E04AEA">
      <w:pPr>
        <w:spacing w:after="0" w:line="240" w:lineRule="auto"/>
        <w:jc w:val="both"/>
        <w:rPr>
          <w:rFonts w:eastAsia="Calibri" w:cstheme="minorHAnsi"/>
          <w:color w:val="000000"/>
          <w:szCs w:val="20"/>
          <w:shd w:val="clear" w:color="auto" w:fill="FFFFFF"/>
          <w:lang w:val="en-GB"/>
        </w:rPr>
      </w:pPr>
      <w:r w:rsidRPr="00657BBB">
        <w:rPr>
          <w:rFonts w:eastAsia="Calibri" w:cstheme="minorHAnsi"/>
          <w:b/>
          <w:color w:val="000000"/>
          <w:szCs w:val="20"/>
          <w:shd w:val="clear" w:color="auto" w:fill="FFFFFF"/>
          <w:lang w:val="en-GB"/>
        </w:rPr>
        <w:t xml:space="preserve">Objectives: </w:t>
      </w:r>
      <w:r w:rsidR="001876D0" w:rsidRPr="001876D0">
        <w:rPr>
          <w:rFonts w:eastAsia="Calibri" w:cstheme="minorHAnsi"/>
          <w:color w:val="000000"/>
          <w:szCs w:val="20"/>
          <w:shd w:val="clear" w:color="auto" w:fill="FFFFFF"/>
          <w:lang w:val="en-GB"/>
        </w:rPr>
        <w:t>We aim to test if two variations of repetitive behaviours i.e., “lower order” repetitive motor acts vs “higher order” complex compulsions, are associated with dissociable cognitive mechanisms: stimulus-response (SR) and goal-directed (GDC), respectively.</w:t>
      </w:r>
    </w:p>
    <w:p w14:paraId="3619382A" w14:textId="77777777" w:rsidR="00E04AEA" w:rsidRDefault="00E04AEA" w:rsidP="00E04AEA">
      <w:pPr>
        <w:spacing w:after="0" w:line="240" w:lineRule="auto"/>
        <w:jc w:val="both"/>
        <w:rPr>
          <w:rFonts w:eastAsia="Calibri" w:cstheme="minorHAnsi"/>
          <w:b/>
          <w:color w:val="000000"/>
          <w:szCs w:val="20"/>
          <w:shd w:val="clear" w:color="auto" w:fill="FFFFFF"/>
          <w:lang w:val="en-GB"/>
        </w:rPr>
      </w:pPr>
    </w:p>
    <w:p w14:paraId="4E9BD05C" w14:textId="1B3E0A2E" w:rsidR="00566159" w:rsidRPr="00657BBB" w:rsidRDefault="00566159" w:rsidP="00E04AEA">
      <w:pPr>
        <w:spacing w:after="0" w:line="240" w:lineRule="auto"/>
        <w:jc w:val="both"/>
        <w:rPr>
          <w:rFonts w:eastAsia="Calibri" w:cstheme="minorHAnsi"/>
          <w:color w:val="000000"/>
          <w:szCs w:val="20"/>
          <w:shd w:val="clear" w:color="auto" w:fill="FFFFFF"/>
          <w:lang w:val="en-GB"/>
        </w:rPr>
      </w:pPr>
      <w:r w:rsidRPr="00657BBB">
        <w:rPr>
          <w:rFonts w:eastAsia="Calibri" w:cstheme="minorHAnsi"/>
          <w:b/>
          <w:color w:val="000000"/>
          <w:szCs w:val="20"/>
          <w:shd w:val="clear" w:color="auto" w:fill="FFFFFF"/>
          <w:lang w:val="en-GB"/>
        </w:rPr>
        <w:t>Methodology:</w:t>
      </w:r>
      <w:r w:rsidRPr="00657BBB">
        <w:rPr>
          <w:rFonts w:eastAsia="Calibri" w:cstheme="minorHAnsi"/>
          <w:color w:val="000000"/>
          <w:szCs w:val="20"/>
          <w:shd w:val="clear" w:color="auto" w:fill="FFFFFF"/>
          <w:lang w:val="en-GB"/>
        </w:rPr>
        <w:t xml:space="preserve"> </w:t>
      </w:r>
      <w:r w:rsidR="001876D0" w:rsidRPr="001876D0">
        <w:rPr>
          <w:rFonts w:eastAsia="Calibri" w:cstheme="minorHAnsi"/>
          <w:color w:val="000000"/>
          <w:szCs w:val="20"/>
          <w:shd w:val="clear" w:color="auto" w:fill="FFFFFF"/>
          <w:lang w:val="en-GB"/>
        </w:rPr>
        <w:t xml:space="preserve">Individuals will complete a gamified habit-learning task and a gamified reinforcement learning task, delivered through the lab’s smartphone app </w:t>
      </w:r>
      <w:proofErr w:type="spellStart"/>
      <w:r w:rsidR="001876D0" w:rsidRPr="001876D0">
        <w:rPr>
          <w:rFonts w:eastAsia="Calibri" w:cstheme="minorHAnsi"/>
          <w:color w:val="000000"/>
          <w:szCs w:val="20"/>
          <w:shd w:val="clear" w:color="auto" w:fill="FFFFFF"/>
          <w:lang w:val="en-GB"/>
        </w:rPr>
        <w:t>Neureka</w:t>
      </w:r>
      <w:proofErr w:type="spellEnd"/>
      <w:r w:rsidR="001876D0" w:rsidRPr="001876D0">
        <w:rPr>
          <w:rFonts w:eastAsia="Calibri" w:cstheme="minorHAnsi"/>
          <w:color w:val="000000"/>
          <w:szCs w:val="20"/>
          <w:shd w:val="clear" w:color="auto" w:fill="FFFFFF"/>
          <w:lang w:val="en-GB"/>
        </w:rPr>
        <w:t>, to quantify differences in SR and GD respectively. They will also self-report on a battery of clinical questionnaires related to disorders including repetitive behaviours.</w:t>
      </w:r>
    </w:p>
    <w:p w14:paraId="27FB8184" w14:textId="77777777" w:rsidR="00E04AEA" w:rsidRDefault="00E04AEA" w:rsidP="00E04AEA">
      <w:pPr>
        <w:spacing w:after="0" w:line="240" w:lineRule="auto"/>
        <w:rPr>
          <w:rFonts w:eastAsia="Calibri" w:cstheme="minorHAnsi"/>
          <w:b/>
          <w:color w:val="000000"/>
          <w:szCs w:val="20"/>
          <w:shd w:val="clear" w:color="auto" w:fill="FFFFFF"/>
          <w:lang w:val="en-GB"/>
        </w:rPr>
      </w:pPr>
    </w:p>
    <w:p w14:paraId="4A953835" w14:textId="008C789B" w:rsidR="00566159" w:rsidRDefault="00566159" w:rsidP="00E04AEA">
      <w:pPr>
        <w:spacing w:after="0" w:line="240" w:lineRule="auto"/>
      </w:pPr>
      <w:r w:rsidRPr="00657BBB">
        <w:rPr>
          <w:rFonts w:eastAsia="Calibri" w:cstheme="minorHAnsi"/>
          <w:b/>
          <w:color w:val="000000"/>
          <w:szCs w:val="20"/>
          <w:shd w:val="clear" w:color="auto" w:fill="FFFFFF"/>
          <w:lang w:val="en-GB"/>
        </w:rPr>
        <w:t>Expected Outcomes</w:t>
      </w:r>
      <w:r>
        <w:rPr>
          <w:rFonts w:eastAsia="Calibri" w:cstheme="minorHAnsi"/>
          <w:b/>
          <w:color w:val="000000"/>
          <w:szCs w:val="20"/>
          <w:shd w:val="clear" w:color="auto" w:fill="FFFFFF"/>
          <w:lang w:val="en-GB"/>
        </w:rPr>
        <w:t xml:space="preserve"> / </w:t>
      </w:r>
      <w:r w:rsidRPr="00657BBB">
        <w:rPr>
          <w:rFonts w:eastAsia="Calibri" w:cstheme="minorHAnsi"/>
          <w:b/>
          <w:color w:val="000000"/>
          <w:szCs w:val="20"/>
          <w:shd w:val="clear" w:color="auto" w:fill="FFFFFF"/>
          <w:lang w:val="en-GB"/>
        </w:rPr>
        <w:t xml:space="preserve">Potential to form basis of PhD </w:t>
      </w:r>
      <w:r>
        <w:rPr>
          <w:rFonts w:eastAsia="Calibri" w:cstheme="minorHAnsi"/>
          <w:b/>
          <w:color w:val="000000"/>
          <w:szCs w:val="20"/>
          <w:shd w:val="clear" w:color="auto" w:fill="FFFFFF"/>
          <w:lang w:val="en-GB"/>
        </w:rPr>
        <w:t xml:space="preserve">/ IRC </w:t>
      </w:r>
      <w:r w:rsidRPr="00657BBB">
        <w:rPr>
          <w:rFonts w:eastAsia="Calibri" w:cstheme="minorHAnsi"/>
          <w:b/>
          <w:color w:val="000000"/>
          <w:szCs w:val="20"/>
          <w:shd w:val="clear" w:color="auto" w:fill="FFFFFF"/>
          <w:lang w:val="en-GB"/>
        </w:rPr>
        <w:t>application:</w:t>
      </w:r>
      <w:r>
        <w:rPr>
          <w:rFonts w:eastAsia="Calibri" w:cstheme="minorHAnsi"/>
          <w:b/>
          <w:color w:val="000000"/>
          <w:szCs w:val="20"/>
          <w:shd w:val="clear" w:color="auto" w:fill="FFFFFF"/>
          <w:lang w:val="en-GB"/>
        </w:rPr>
        <w:t xml:space="preserve"> </w:t>
      </w:r>
      <w:r w:rsidR="001876D0" w:rsidRPr="001876D0">
        <w:rPr>
          <w:rFonts w:eastAsia="Calibri" w:cstheme="minorHAnsi"/>
          <w:color w:val="000000"/>
          <w:szCs w:val="20"/>
          <w:shd w:val="clear" w:color="auto" w:fill="FFFFFF"/>
          <w:lang w:val="en-GB"/>
        </w:rPr>
        <w:t xml:space="preserve">Using novel gamified and remote applications of cognitive and self-report assessments allows us to gather richer data from considerably larger numbers than traditional methods. The candidate will gain expertise in data management, data cleaning, and data analysis of large datasets. The project could also form a basis for a PhD exploring tailored treatments/interventions based on </w:t>
      </w:r>
      <w:proofErr w:type="gramStart"/>
      <w:r w:rsidR="001876D0" w:rsidRPr="001876D0">
        <w:rPr>
          <w:rFonts w:eastAsia="Calibri" w:cstheme="minorHAnsi"/>
          <w:color w:val="000000"/>
          <w:szCs w:val="20"/>
          <w:shd w:val="clear" w:color="auto" w:fill="FFFFFF"/>
          <w:lang w:val="en-GB"/>
        </w:rPr>
        <w:t>an</w:t>
      </w:r>
      <w:proofErr w:type="gramEnd"/>
      <w:r w:rsidR="001876D0" w:rsidRPr="001876D0">
        <w:rPr>
          <w:rFonts w:eastAsia="Calibri" w:cstheme="minorHAnsi"/>
          <w:color w:val="000000"/>
          <w:szCs w:val="20"/>
          <w:shd w:val="clear" w:color="auto" w:fill="FFFFFF"/>
          <w:lang w:val="en-GB"/>
        </w:rPr>
        <w:t xml:space="preserve"> patient’s precise action-control deficits.</w:t>
      </w:r>
    </w:p>
    <w:p w14:paraId="22DC1116" w14:textId="016DCCB1" w:rsidR="00566159" w:rsidRDefault="00566159" w:rsidP="00E04AEA">
      <w:pPr>
        <w:spacing w:after="0" w:line="240" w:lineRule="auto"/>
        <w:jc w:val="both"/>
        <w:rPr>
          <w:lang w:val="en-IE"/>
        </w:rPr>
      </w:pPr>
    </w:p>
    <w:p w14:paraId="6C524776" w14:textId="77777777" w:rsidR="00566159" w:rsidRDefault="00566159" w:rsidP="00E04AEA">
      <w:pPr>
        <w:spacing w:after="0" w:line="240" w:lineRule="auto"/>
        <w:rPr>
          <w:lang w:val="en-IE"/>
        </w:rPr>
      </w:pPr>
      <w:r>
        <w:rPr>
          <w:lang w:val="en-IE"/>
        </w:rPr>
        <w:br w:type="page"/>
      </w:r>
    </w:p>
    <w:p w14:paraId="08F44959" w14:textId="77777777" w:rsidR="008A6D10" w:rsidRDefault="00566159" w:rsidP="00E04AEA">
      <w:pPr>
        <w:pStyle w:val="NoSpacing"/>
        <w:jc w:val="both"/>
      </w:pPr>
      <w:r w:rsidRPr="00657BBB">
        <w:rPr>
          <w:rFonts w:cstheme="minorHAnsi"/>
          <w:b/>
          <w:u w:val="single"/>
        </w:rPr>
        <w:lastRenderedPageBreak/>
        <w:t xml:space="preserve">Project </w:t>
      </w:r>
      <w:r>
        <w:rPr>
          <w:rFonts w:cstheme="minorHAnsi"/>
          <w:b/>
          <w:u w:val="single"/>
        </w:rPr>
        <w:t>#</w:t>
      </w:r>
      <w:r w:rsidR="00C529AD">
        <w:rPr>
          <w:rFonts w:cstheme="minorHAnsi"/>
          <w:b/>
          <w:u w:val="single"/>
        </w:rPr>
        <w:t>7</w:t>
      </w:r>
      <w:r w:rsidRPr="008A6D10">
        <w:rPr>
          <w:rFonts w:cstheme="minorHAnsi"/>
          <w:b/>
          <w:u w:val="single"/>
        </w:rPr>
        <w:t xml:space="preserve">: </w:t>
      </w:r>
      <w:r w:rsidR="008A6D10" w:rsidRPr="008A6D10">
        <w:rPr>
          <w:b/>
          <w:u w:val="single"/>
        </w:rPr>
        <w:t>HLA Adverse Drug Reaction risk loci frequencies from a sample of world-wide ancestry in the UK Biobank.</w:t>
      </w:r>
    </w:p>
    <w:p w14:paraId="237572DC" w14:textId="77777777" w:rsidR="008A6D10" w:rsidRDefault="008A6D10" w:rsidP="00E04AEA">
      <w:pPr>
        <w:pStyle w:val="NoSpacing"/>
        <w:jc w:val="both"/>
        <w:rPr>
          <w:rFonts w:eastAsia="Calibri" w:cstheme="minorHAnsi"/>
          <w:b/>
          <w:color w:val="000000"/>
          <w:szCs w:val="20"/>
          <w:shd w:val="clear" w:color="auto" w:fill="FFFFFF"/>
          <w:lang w:val="en-GB"/>
        </w:rPr>
      </w:pPr>
    </w:p>
    <w:p w14:paraId="74393300" w14:textId="7BD48814" w:rsidR="008A6D10" w:rsidRDefault="00566159" w:rsidP="00E04AEA">
      <w:pPr>
        <w:pStyle w:val="NoSpacing"/>
        <w:jc w:val="both"/>
      </w:pPr>
      <w:r w:rsidRPr="00657BBB">
        <w:rPr>
          <w:rFonts w:eastAsia="Calibri" w:cstheme="minorHAnsi"/>
          <w:b/>
          <w:color w:val="000000"/>
          <w:szCs w:val="20"/>
          <w:shd w:val="clear" w:color="auto" w:fill="FFFFFF"/>
          <w:lang w:val="en-GB"/>
        </w:rPr>
        <w:t>Supervisor Name and location:</w:t>
      </w:r>
      <w:r w:rsidRPr="00657BBB">
        <w:rPr>
          <w:rFonts w:eastAsia="Calibri" w:cstheme="minorHAnsi"/>
          <w:color w:val="000000"/>
          <w:szCs w:val="20"/>
          <w:shd w:val="clear" w:color="auto" w:fill="FFFFFF"/>
          <w:lang w:val="en-GB"/>
        </w:rPr>
        <w:t xml:space="preserve"> </w:t>
      </w:r>
      <w:r w:rsidR="008A6D10" w:rsidRPr="008A6D10">
        <w:t>Prof. Gianpiero Cavalleri, RCSI; Dr Edmund Gilbert, RCSI</w:t>
      </w:r>
    </w:p>
    <w:p w14:paraId="5EC02158" w14:textId="77777777" w:rsidR="008A6D10" w:rsidRDefault="008A6D10" w:rsidP="00E04AEA">
      <w:pPr>
        <w:pStyle w:val="NoSpacing"/>
        <w:jc w:val="both"/>
        <w:rPr>
          <w:rFonts w:eastAsia="Calibri" w:cstheme="minorHAnsi"/>
          <w:b/>
          <w:color w:val="000000"/>
          <w:szCs w:val="20"/>
          <w:shd w:val="clear" w:color="auto" w:fill="FFFFFF"/>
          <w:lang w:val="en-GB"/>
        </w:rPr>
      </w:pPr>
    </w:p>
    <w:p w14:paraId="481EC376" w14:textId="1323BACF" w:rsidR="008A6D10" w:rsidRDefault="00566159" w:rsidP="00E04AEA">
      <w:pPr>
        <w:pStyle w:val="NoSpacing"/>
        <w:jc w:val="both"/>
      </w:pPr>
      <w:r w:rsidRPr="00657BBB">
        <w:rPr>
          <w:rFonts w:eastAsia="Calibri" w:cstheme="minorHAnsi"/>
          <w:b/>
          <w:color w:val="000000"/>
          <w:szCs w:val="20"/>
          <w:shd w:val="clear" w:color="auto" w:fill="FFFFFF"/>
          <w:lang w:val="en-GB"/>
        </w:rPr>
        <w:t>Project Outline:</w:t>
      </w:r>
      <w:r w:rsidR="008A6D10" w:rsidRPr="008A6D10">
        <w:t xml:space="preserve"> </w:t>
      </w:r>
      <w:r w:rsidR="008A6D10">
        <w:t>This study aims to improve our understanding of how genetics can be used to reduce adverse reactions to ph</w:t>
      </w:r>
      <w:r w:rsidR="0049611B">
        <w:t>ar</w:t>
      </w:r>
      <w:r w:rsidR="008A6D10">
        <w:t xml:space="preserve">maceuticals, and to spread such benefit across different ethnic groups. </w:t>
      </w:r>
    </w:p>
    <w:p w14:paraId="5F3D5969" w14:textId="77777777" w:rsidR="008A6D10" w:rsidRDefault="008A6D10" w:rsidP="00E04AEA">
      <w:pPr>
        <w:pStyle w:val="NoSpacing"/>
        <w:jc w:val="both"/>
      </w:pPr>
    </w:p>
    <w:p w14:paraId="4F9BFF4A" w14:textId="77777777" w:rsidR="008A6D10" w:rsidRDefault="008A6D10" w:rsidP="00E04AEA">
      <w:pPr>
        <w:pStyle w:val="NoSpacing"/>
        <w:jc w:val="both"/>
      </w:pPr>
      <w:r>
        <w:t>Adverse drug reactions (ADRs) are a major health concern, in terms of their impact on the individual, their cost to the healthcare systems and that they can potentially lead to hospitalisation and even death. The Human Leukocyte Antigen (HLA) genes represent an important factor in many ADRs, as they help regulate the adaptive immune system and are highly genetically variable. Multiple genetic variants across the HLA have been identified as clinically valuable predictors of immune-mediated adverse drug reactions. However, most studies of such pharmacogenetic variants have been conducted in populations of European-like ancestry. It is well appreciated that genetic variation can vary widely in frequency, across different ancestries. The UK Biobank (UKB) is a large, diverse study of over 500,000 people resident in the UK. A characterisation of pharmacogenetic HLA alleles in the UK Biobank (UBK), stratified by communities of specific genetically-inferred ancestry may identify specific global communities at an unappreciated high risk ADRs that could be prevented through pharmacogenomic tests.</w:t>
      </w:r>
    </w:p>
    <w:p w14:paraId="4B049DC1" w14:textId="77777777" w:rsidR="008A6D10" w:rsidRDefault="008A6D10" w:rsidP="00E04AEA">
      <w:pPr>
        <w:spacing w:after="0" w:line="240" w:lineRule="auto"/>
        <w:jc w:val="both"/>
        <w:rPr>
          <w:rFonts w:eastAsia="Calibri" w:cstheme="minorHAnsi"/>
          <w:b/>
          <w:color w:val="000000"/>
          <w:szCs w:val="20"/>
          <w:shd w:val="clear" w:color="auto" w:fill="FFFFFF"/>
          <w:lang w:val="en-GB"/>
        </w:rPr>
      </w:pPr>
    </w:p>
    <w:p w14:paraId="131AA3C1" w14:textId="147E4408" w:rsidR="00566159" w:rsidRDefault="00566159" w:rsidP="00E04AEA">
      <w:pPr>
        <w:spacing w:after="0" w:line="240" w:lineRule="auto"/>
        <w:jc w:val="both"/>
        <w:rPr>
          <w:rFonts w:eastAsia="Calibri" w:cstheme="minorHAnsi"/>
          <w:b/>
          <w:color w:val="000000"/>
          <w:szCs w:val="20"/>
          <w:shd w:val="clear" w:color="auto" w:fill="FFFFFF"/>
          <w:lang w:val="en-GB"/>
        </w:rPr>
      </w:pPr>
      <w:r w:rsidRPr="00657BBB">
        <w:rPr>
          <w:rFonts w:eastAsia="Calibri" w:cstheme="minorHAnsi"/>
          <w:b/>
          <w:color w:val="000000"/>
          <w:szCs w:val="20"/>
          <w:shd w:val="clear" w:color="auto" w:fill="FFFFFF"/>
          <w:lang w:val="en-GB"/>
        </w:rPr>
        <w:t xml:space="preserve">Objectives: </w:t>
      </w:r>
    </w:p>
    <w:p w14:paraId="2C3F2973" w14:textId="77777777" w:rsidR="008A6D10" w:rsidRDefault="008A6D10" w:rsidP="00E04AEA">
      <w:pPr>
        <w:pStyle w:val="NoSpacing"/>
        <w:numPr>
          <w:ilvl w:val="0"/>
          <w:numId w:val="8"/>
        </w:numPr>
        <w:jc w:val="both"/>
      </w:pPr>
      <w:r>
        <w:t>Identify a set of HLA alleles that are risk loci for ADRs.</w:t>
      </w:r>
    </w:p>
    <w:p w14:paraId="0E25E9C3" w14:textId="77777777" w:rsidR="008A6D10" w:rsidRDefault="008A6D10" w:rsidP="00E04AEA">
      <w:pPr>
        <w:pStyle w:val="NoSpacing"/>
        <w:numPr>
          <w:ilvl w:val="0"/>
          <w:numId w:val="8"/>
        </w:numPr>
        <w:jc w:val="both"/>
      </w:pPr>
      <w:r>
        <w:t>Identify genetic communities within the UKB at risk of ADR due to HLA risk carrier rates.</w:t>
      </w:r>
    </w:p>
    <w:p w14:paraId="5F8599AB" w14:textId="77777777" w:rsidR="008A6D10" w:rsidRPr="00533A67" w:rsidRDefault="008A6D10" w:rsidP="00E04AEA">
      <w:pPr>
        <w:pStyle w:val="NoSpacing"/>
        <w:numPr>
          <w:ilvl w:val="0"/>
          <w:numId w:val="8"/>
        </w:numPr>
        <w:jc w:val="both"/>
      </w:pPr>
      <w:r>
        <w:t>Explore whether HLA risk carriers have a phenotypic signature and investigate its use in predicting novel HLA risk loci.</w:t>
      </w:r>
    </w:p>
    <w:p w14:paraId="10B9A250" w14:textId="77777777" w:rsidR="008A6D10" w:rsidRDefault="008A6D10" w:rsidP="00E04AEA">
      <w:pPr>
        <w:pStyle w:val="NoSpacing"/>
        <w:jc w:val="both"/>
        <w:rPr>
          <w:rFonts w:eastAsia="Calibri" w:cstheme="minorHAnsi"/>
          <w:b/>
          <w:color w:val="000000"/>
          <w:szCs w:val="20"/>
          <w:shd w:val="clear" w:color="auto" w:fill="FFFFFF"/>
          <w:lang w:val="en-GB"/>
        </w:rPr>
      </w:pPr>
    </w:p>
    <w:p w14:paraId="7A16913D" w14:textId="5110E8A3" w:rsidR="008A6D10" w:rsidRDefault="00566159" w:rsidP="00E04AEA">
      <w:pPr>
        <w:pStyle w:val="NoSpacing"/>
        <w:jc w:val="both"/>
      </w:pPr>
      <w:r w:rsidRPr="00657BBB">
        <w:rPr>
          <w:rFonts w:eastAsia="Calibri" w:cstheme="minorHAnsi"/>
          <w:b/>
          <w:color w:val="000000"/>
          <w:szCs w:val="20"/>
          <w:shd w:val="clear" w:color="auto" w:fill="FFFFFF"/>
          <w:lang w:val="en-GB"/>
        </w:rPr>
        <w:t>Methodology:</w:t>
      </w:r>
      <w:r w:rsidRPr="00657BBB">
        <w:rPr>
          <w:rFonts w:eastAsia="Calibri" w:cstheme="minorHAnsi"/>
          <w:color w:val="000000"/>
          <w:szCs w:val="20"/>
          <w:shd w:val="clear" w:color="auto" w:fill="FFFFFF"/>
          <w:lang w:val="en-GB"/>
        </w:rPr>
        <w:t xml:space="preserve"> </w:t>
      </w:r>
      <w:r w:rsidR="008A6D10">
        <w:t>This project will utilise the UKB, a genomic dataset with deep phenotyping and HLA imputed alleles. Using approximately 70,000 individuals with non-UK “world-wide ancestry” the student will investigate carriers rates in world-wide communities and explore the use of signature detection using tools such as nonnegative matrix factorisation (NMF).</w:t>
      </w:r>
    </w:p>
    <w:p w14:paraId="2C4582C5" w14:textId="77777777" w:rsidR="008A6D10" w:rsidRDefault="008A6D10" w:rsidP="00E04AEA">
      <w:pPr>
        <w:pStyle w:val="NoSpacing"/>
        <w:jc w:val="both"/>
        <w:rPr>
          <w:rFonts w:eastAsia="Calibri" w:cstheme="minorHAnsi"/>
          <w:b/>
          <w:color w:val="000000"/>
          <w:szCs w:val="20"/>
          <w:shd w:val="clear" w:color="auto" w:fill="FFFFFF"/>
          <w:lang w:val="en-GB"/>
        </w:rPr>
      </w:pPr>
    </w:p>
    <w:p w14:paraId="1784B8BD" w14:textId="3C949C86" w:rsidR="008A6D10" w:rsidRDefault="00566159" w:rsidP="00E04AEA">
      <w:pPr>
        <w:pStyle w:val="NoSpacing"/>
        <w:jc w:val="both"/>
      </w:pPr>
      <w:r w:rsidRPr="00657BBB">
        <w:rPr>
          <w:rFonts w:eastAsia="Calibri" w:cstheme="minorHAnsi"/>
          <w:b/>
          <w:color w:val="000000"/>
          <w:szCs w:val="20"/>
          <w:shd w:val="clear" w:color="auto" w:fill="FFFFFF"/>
          <w:lang w:val="en-GB"/>
        </w:rPr>
        <w:t>Expected Outcomes</w:t>
      </w:r>
      <w:r>
        <w:rPr>
          <w:rFonts w:eastAsia="Calibri" w:cstheme="minorHAnsi"/>
          <w:b/>
          <w:color w:val="000000"/>
          <w:szCs w:val="20"/>
          <w:shd w:val="clear" w:color="auto" w:fill="FFFFFF"/>
          <w:lang w:val="en-GB"/>
        </w:rPr>
        <w:t xml:space="preserve"> / </w:t>
      </w:r>
      <w:r w:rsidRPr="00657BBB">
        <w:rPr>
          <w:rFonts w:eastAsia="Calibri" w:cstheme="minorHAnsi"/>
          <w:b/>
          <w:color w:val="000000"/>
          <w:szCs w:val="20"/>
          <w:shd w:val="clear" w:color="auto" w:fill="FFFFFF"/>
          <w:lang w:val="en-GB"/>
        </w:rPr>
        <w:t xml:space="preserve">Potential to form basis of PhD </w:t>
      </w:r>
      <w:r>
        <w:rPr>
          <w:rFonts w:eastAsia="Calibri" w:cstheme="minorHAnsi"/>
          <w:b/>
          <w:color w:val="000000"/>
          <w:szCs w:val="20"/>
          <w:shd w:val="clear" w:color="auto" w:fill="FFFFFF"/>
          <w:lang w:val="en-GB"/>
        </w:rPr>
        <w:t xml:space="preserve">/ IRC </w:t>
      </w:r>
      <w:r w:rsidRPr="00657BBB">
        <w:rPr>
          <w:rFonts w:eastAsia="Calibri" w:cstheme="minorHAnsi"/>
          <w:b/>
          <w:color w:val="000000"/>
          <w:szCs w:val="20"/>
          <w:shd w:val="clear" w:color="auto" w:fill="FFFFFF"/>
          <w:lang w:val="en-GB"/>
        </w:rPr>
        <w:t>application:</w:t>
      </w:r>
      <w:r>
        <w:rPr>
          <w:rFonts w:eastAsia="Calibri" w:cstheme="minorHAnsi"/>
          <w:b/>
          <w:color w:val="000000"/>
          <w:szCs w:val="20"/>
          <w:shd w:val="clear" w:color="auto" w:fill="FFFFFF"/>
          <w:lang w:val="en-GB"/>
        </w:rPr>
        <w:t xml:space="preserve"> </w:t>
      </w:r>
      <w:r w:rsidR="008A6D10">
        <w:t xml:space="preserve">This project is well suited to a student interested in population/human genetics as applied to the clinic. It is computer based. It involves a preliminary investigation of the utility of large genomic datasets with deep phenotype data to explore and extend current knowledge on ADR HLA risk loci. As well as provide immediate results of risk loci carrier rates in specific communities within a diverse UK sample, this project has potential future avenues of investigation. Providing a model to predict novel risk loci from generating </w:t>
      </w:r>
      <w:proofErr w:type="gramStart"/>
      <w:r w:rsidR="008A6D10">
        <w:t>a</w:t>
      </w:r>
      <w:proofErr w:type="gramEnd"/>
      <w:r w:rsidR="008A6D10">
        <w:t xml:space="preserve"> HLA-ADR “risk profile” from NMF or machine learning (ML) approaches may lead to further investigations, as would be extending this work to other large “biobank-scale” datasets such as All of US.</w:t>
      </w:r>
    </w:p>
    <w:p w14:paraId="6F3403FB" w14:textId="77777777" w:rsidR="00566159" w:rsidRDefault="00566159" w:rsidP="00E04AEA">
      <w:pPr>
        <w:spacing w:after="0" w:line="240" w:lineRule="auto"/>
      </w:pPr>
    </w:p>
    <w:p w14:paraId="34B79221" w14:textId="355D48A0" w:rsidR="00C529AD" w:rsidRDefault="00C529AD" w:rsidP="00E04AEA">
      <w:pPr>
        <w:spacing w:after="0" w:line="240" w:lineRule="auto"/>
        <w:jc w:val="both"/>
        <w:rPr>
          <w:lang w:val="en-IE"/>
        </w:rPr>
      </w:pPr>
    </w:p>
    <w:p w14:paraId="56B7EE07" w14:textId="77777777" w:rsidR="00C529AD" w:rsidRDefault="00C529AD" w:rsidP="00E04AEA">
      <w:pPr>
        <w:spacing w:after="0" w:line="240" w:lineRule="auto"/>
        <w:rPr>
          <w:lang w:val="en-IE"/>
        </w:rPr>
      </w:pPr>
      <w:r>
        <w:rPr>
          <w:lang w:val="en-IE"/>
        </w:rPr>
        <w:br w:type="page"/>
      </w:r>
    </w:p>
    <w:p w14:paraId="42F70643" w14:textId="3973B1F4" w:rsidR="008A6D10" w:rsidRPr="00FF60DB" w:rsidRDefault="008A6D10" w:rsidP="00E04AEA">
      <w:pPr>
        <w:spacing w:after="0" w:line="240" w:lineRule="auto"/>
        <w:rPr>
          <w:rFonts w:cstheme="minorHAnsi"/>
          <w:b/>
          <w:u w:val="single"/>
        </w:rPr>
      </w:pPr>
      <w:r w:rsidRPr="00657BBB">
        <w:rPr>
          <w:rFonts w:cstheme="minorHAnsi"/>
          <w:b/>
          <w:u w:val="single"/>
        </w:rPr>
        <w:lastRenderedPageBreak/>
        <w:t xml:space="preserve">Project </w:t>
      </w:r>
      <w:r>
        <w:rPr>
          <w:rFonts w:cstheme="minorHAnsi"/>
          <w:b/>
          <w:u w:val="single"/>
        </w:rPr>
        <w:t>#8</w:t>
      </w:r>
      <w:r w:rsidRPr="005B3738">
        <w:rPr>
          <w:rFonts w:cstheme="minorHAnsi"/>
          <w:b/>
          <w:u w:val="single"/>
        </w:rPr>
        <w:t>:</w:t>
      </w:r>
      <w:r w:rsidR="00FF60DB">
        <w:rPr>
          <w:rFonts w:cstheme="minorHAnsi"/>
          <w:b/>
          <w:u w:val="single"/>
        </w:rPr>
        <w:t xml:space="preserve"> </w:t>
      </w:r>
      <w:r w:rsidR="00FF60DB" w:rsidRPr="00FF60DB">
        <w:rPr>
          <w:b/>
          <w:u w:val="single"/>
        </w:rPr>
        <w:t>Determining the frequency of rare disease associated variation in individuals of Irish ancestry.</w:t>
      </w:r>
    </w:p>
    <w:p w14:paraId="1C5F746D" w14:textId="77777777" w:rsidR="00E04AEA" w:rsidRDefault="00E04AEA" w:rsidP="00E04AEA">
      <w:pPr>
        <w:spacing w:after="0" w:line="240" w:lineRule="auto"/>
        <w:jc w:val="both"/>
        <w:rPr>
          <w:rFonts w:eastAsia="Calibri" w:cstheme="minorHAnsi"/>
          <w:b/>
          <w:color w:val="000000"/>
          <w:szCs w:val="20"/>
          <w:shd w:val="clear" w:color="auto" w:fill="FFFFFF"/>
          <w:lang w:val="en-GB"/>
        </w:rPr>
      </w:pPr>
    </w:p>
    <w:p w14:paraId="19B81C26" w14:textId="76A46910" w:rsidR="008A6D10" w:rsidRPr="00657BBB" w:rsidRDefault="008A6D10" w:rsidP="00E04AEA">
      <w:pPr>
        <w:spacing w:after="0" w:line="240" w:lineRule="auto"/>
        <w:jc w:val="both"/>
        <w:rPr>
          <w:rFonts w:eastAsia="Calibri" w:cstheme="minorHAnsi"/>
          <w:color w:val="000000"/>
          <w:szCs w:val="20"/>
          <w:shd w:val="clear" w:color="auto" w:fill="FFFFFF"/>
          <w:lang w:val="en-GB"/>
        </w:rPr>
      </w:pPr>
      <w:r w:rsidRPr="00657BBB">
        <w:rPr>
          <w:rFonts w:eastAsia="Calibri" w:cstheme="minorHAnsi"/>
          <w:b/>
          <w:color w:val="000000"/>
          <w:szCs w:val="20"/>
          <w:shd w:val="clear" w:color="auto" w:fill="FFFFFF"/>
          <w:lang w:val="en-GB"/>
        </w:rPr>
        <w:t>Supervisor Name and location:</w:t>
      </w:r>
      <w:r w:rsidRPr="00657BBB">
        <w:rPr>
          <w:rFonts w:eastAsia="Calibri" w:cstheme="minorHAnsi"/>
          <w:color w:val="000000"/>
          <w:szCs w:val="20"/>
          <w:shd w:val="clear" w:color="auto" w:fill="FFFFFF"/>
          <w:lang w:val="en-GB"/>
        </w:rPr>
        <w:t xml:space="preserve"> </w:t>
      </w:r>
      <w:r w:rsidR="00FF60DB" w:rsidRPr="008A6D10">
        <w:t xml:space="preserve">Prof. Gianpiero Cavalleri, RCSI; </w:t>
      </w:r>
      <w:r w:rsidR="00FF60DB">
        <w:t xml:space="preserve">Dr. </w:t>
      </w:r>
      <w:r w:rsidR="00FF60DB" w:rsidRPr="00FF60DB">
        <w:t>Laura Whelan</w:t>
      </w:r>
      <w:r w:rsidR="00FF60DB">
        <w:t>, RCSI</w:t>
      </w:r>
    </w:p>
    <w:p w14:paraId="128A60EB" w14:textId="77777777" w:rsidR="00E04AEA" w:rsidRDefault="00E04AEA" w:rsidP="00E04AEA">
      <w:pPr>
        <w:spacing w:after="0" w:line="240" w:lineRule="auto"/>
        <w:jc w:val="both"/>
        <w:rPr>
          <w:rFonts w:eastAsia="Calibri" w:cstheme="minorHAnsi"/>
          <w:b/>
          <w:color w:val="000000"/>
          <w:szCs w:val="20"/>
          <w:shd w:val="clear" w:color="auto" w:fill="FFFFFF"/>
          <w:lang w:val="en-GB"/>
        </w:rPr>
      </w:pPr>
    </w:p>
    <w:p w14:paraId="1A57DDF0" w14:textId="20BB6050" w:rsidR="00FF60DB" w:rsidRDefault="008A6D10" w:rsidP="00E04AEA">
      <w:pPr>
        <w:spacing w:after="0" w:line="240" w:lineRule="auto"/>
        <w:jc w:val="both"/>
      </w:pPr>
      <w:r w:rsidRPr="00657BBB">
        <w:rPr>
          <w:rFonts w:eastAsia="Calibri" w:cstheme="minorHAnsi"/>
          <w:b/>
          <w:color w:val="000000"/>
          <w:szCs w:val="20"/>
          <w:shd w:val="clear" w:color="auto" w:fill="FFFFFF"/>
          <w:lang w:val="en-GB"/>
        </w:rPr>
        <w:t>Project Outline:</w:t>
      </w:r>
      <w:r>
        <w:rPr>
          <w:rFonts w:eastAsia="Calibri" w:cstheme="minorHAnsi"/>
          <w:b/>
          <w:color w:val="000000"/>
          <w:szCs w:val="20"/>
          <w:shd w:val="clear" w:color="auto" w:fill="FFFFFF"/>
          <w:lang w:val="en-GB"/>
        </w:rPr>
        <w:t xml:space="preserve"> </w:t>
      </w:r>
      <w:r w:rsidR="00FF60DB">
        <w:t>Rare diseases, characterized by their complexity, chronicity, and multi-systemic nature, are defined as affecting approximately 5 in 10,000 individuals. However</w:t>
      </w:r>
      <w:r w:rsidR="006E2E49">
        <w:t>,</w:t>
      </w:r>
      <w:r w:rsidR="00FF60DB">
        <w:t xml:space="preserve"> they can be considered collectively common with approximately 6% of the Irish population having a rare disease during their lifetime</w:t>
      </w:r>
      <w:r w:rsidR="00FF60DB">
        <w:rPr>
          <w:rStyle w:val="FootnoteReference"/>
        </w:rPr>
        <w:footnoteReference w:id="1"/>
      </w:r>
      <w:r w:rsidR="00FF60DB">
        <w:t>. Challenges in accurately diagnosing rare diseases in Ireland stem from factors such as limited utilization of data standards, absence of a unique patient identifier, and fragmented datasets, potentially leading to underestimations of the true prevalence of disease</w:t>
      </w:r>
      <w:r w:rsidR="00FF60DB">
        <w:rPr>
          <w:rStyle w:val="FootnoteReference"/>
        </w:rPr>
        <w:footnoteReference w:id="2"/>
      </w:r>
      <w:r w:rsidR="00FF60DB">
        <w:t xml:space="preserve">. Determining the allele frequency of recessive disease-causing genetic variation among individuals of Irish descent is crucial for enhancing our comprehension of these diseases in the Irish population. </w:t>
      </w:r>
    </w:p>
    <w:p w14:paraId="70FBEB4F" w14:textId="77777777" w:rsidR="00E04AEA" w:rsidRDefault="00E04AEA" w:rsidP="00E04AEA">
      <w:pPr>
        <w:spacing w:after="0" w:line="240" w:lineRule="auto"/>
        <w:jc w:val="both"/>
        <w:rPr>
          <w:rFonts w:eastAsia="Calibri" w:cstheme="minorHAnsi"/>
          <w:b/>
          <w:color w:val="000000"/>
          <w:szCs w:val="20"/>
          <w:shd w:val="clear" w:color="auto" w:fill="FFFFFF"/>
          <w:lang w:val="en-GB"/>
        </w:rPr>
      </w:pPr>
    </w:p>
    <w:p w14:paraId="2DADCC73" w14:textId="61B4D27D" w:rsidR="008A6D10" w:rsidRDefault="008A6D10" w:rsidP="00E04AEA">
      <w:pPr>
        <w:spacing w:after="0" w:line="240" w:lineRule="auto"/>
        <w:jc w:val="both"/>
        <w:rPr>
          <w:rFonts w:eastAsia="Calibri" w:cstheme="minorHAnsi"/>
          <w:b/>
          <w:color w:val="000000"/>
          <w:szCs w:val="20"/>
          <w:shd w:val="clear" w:color="auto" w:fill="FFFFFF"/>
          <w:lang w:val="en-GB"/>
        </w:rPr>
      </w:pPr>
      <w:r w:rsidRPr="00657BBB">
        <w:rPr>
          <w:rFonts w:eastAsia="Calibri" w:cstheme="minorHAnsi"/>
          <w:b/>
          <w:color w:val="000000"/>
          <w:szCs w:val="20"/>
          <w:shd w:val="clear" w:color="auto" w:fill="FFFFFF"/>
          <w:lang w:val="en-GB"/>
        </w:rPr>
        <w:t xml:space="preserve">Objectives: </w:t>
      </w:r>
    </w:p>
    <w:p w14:paraId="0105A725" w14:textId="77777777" w:rsidR="00FF60DB" w:rsidRPr="00024955" w:rsidRDefault="00FF60DB" w:rsidP="00E04AEA">
      <w:pPr>
        <w:pStyle w:val="ListParagraph"/>
        <w:numPr>
          <w:ilvl w:val="0"/>
          <w:numId w:val="9"/>
        </w:numPr>
        <w:spacing w:after="0" w:line="240" w:lineRule="auto"/>
        <w:jc w:val="both"/>
      </w:pPr>
      <w:r w:rsidRPr="00024955">
        <w:t xml:space="preserve">To create a catalogue of recessive genetic </w:t>
      </w:r>
      <w:proofErr w:type="gramStart"/>
      <w:r w:rsidRPr="00024955">
        <w:t>diseases</w:t>
      </w:r>
      <w:proofErr w:type="gramEnd"/>
      <w:r>
        <w:t xml:space="preserve"> </w:t>
      </w:r>
      <w:r w:rsidRPr="00024955">
        <w:t>present in the Irish population at an appreciable frequency.</w:t>
      </w:r>
    </w:p>
    <w:p w14:paraId="50E9F78E" w14:textId="77777777" w:rsidR="00FF60DB" w:rsidRPr="00024955" w:rsidRDefault="00FF60DB" w:rsidP="00E04AEA">
      <w:pPr>
        <w:pStyle w:val="ListParagraph"/>
        <w:numPr>
          <w:ilvl w:val="0"/>
          <w:numId w:val="9"/>
        </w:numPr>
        <w:spacing w:after="0" w:line="240" w:lineRule="auto"/>
        <w:jc w:val="both"/>
      </w:pPr>
      <w:r w:rsidRPr="00024955">
        <w:t>To create a list of known disease-causing variants for these recessive genes.</w:t>
      </w:r>
    </w:p>
    <w:p w14:paraId="3ACAD682" w14:textId="77777777" w:rsidR="00FF60DB" w:rsidRPr="00024955" w:rsidRDefault="00FF60DB" w:rsidP="00E04AEA">
      <w:pPr>
        <w:pStyle w:val="ListParagraph"/>
        <w:numPr>
          <w:ilvl w:val="0"/>
          <w:numId w:val="9"/>
        </w:numPr>
        <w:spacing w:after="0" w:line="240" w:lineRule="auto"/>
        <w:jc w:val="both"/>
      </w:pPr>
      <w:r w:rsidRPr="00024955">
        <w:t>To determine the frequency of these variants in a community of Irish-descent individuals present in the UK-Biobank.</w:t>
      </w:r>
    </w:p>
    <w:p w14:paraId="40B1D358" w14:textId="77777777" w:rsidR="00FF60DB" w:rsidRPr="00FF60DB" w:rsidRDefault="00FF60DB" w:rsidP="00E04AEA">
      <w:pPr>
        <w:spacing w:after="0" w:line="240" w:lineRule="auto"/>
        <w:jc w:val="both"/>
      </w:pPr>
    </w:p>
    <w:p w14:paraId="5428364E" w14:textId="327B9393" w:rsidR="00FF60DB" w:rsidRPr="00E36FC9" w:rsidRDefault="008A6D10" w:rsidP="00E04AEA">
      <w:pPr>
        <w:spacing w:after="0" w:line="240" w:lineRule="auto"/>
        <w:jc w:val="both"/>
      </w:pPr>
      <w:r w:rsidRPr="00657BBB">
        <w:rPr>
          <w:rFonts w:eastAsia="Calibri" w:cstheme="minorHAnsi"/>
          <w:b/>
          <w:color w:val="000000"/>
          <w:szCs w:val="20"/>
          <w:shd w:val="clear" w:color="auto" w:fill="FFFFFF"/>
          <w:lang w:val="en-GB"/>
        </w:rPr>
        <w:t>Methodology:</w:t>
      </w:r>
      <w:r w:rsidRPr="00657BBB">
        <w:rPr>
          <w:rFonts w:eastAsia="Calibri" w:cstheme="minorHAnsi"/>
          <w:color w:val="000000"/>
          <w:szCs w:val="20"/>
          <w:shd w:val="clear" w:color="auto" w:fill="FFFFFF"/>
          <w:lang w:val="en-GB"/>
        </w:rPr>
        <w:t xml:space="preserve"> </w:t>
      </w:r>
      <w:r w:rsidR="00FF60DB">
        <w:t xml:space="preserve">This study proposes a “genotyping-first” methodology; A review of existing literature will be undertaken to compile a list of the most prevalent rare diseases and associated pathogenic variation in Ireland. Subsequently, pathogenic variation in genes implicated in these diseases will be catalogued. The allele frequency of each identified variant will then be determined among individuals of Irish ancestry utilizing data from the UK </w:t>
      </w:r>
      <w:proofErr w:type="spellStart"/>
      <w:r w:rsidR="00FF60DB">
        <w:t>BioBank</w:t>
      </w:r>
      <w:proofErr w:type="spellEnd"/>
      <w:r w:rsidR="00FF60DB">
        <w:t xml:space="preserve"> dataset.</w:t>
      </w:r>
    </w:p>
    <w:p w14:paraId="2A71AE99" w14:textId="77777777" w:rsidR="00E04AEA" w:rsidRDefault="00E04AEA" w:rsidP="00E04AEA">
      <w:pPr>
        <w:spacing w:after="0" w:line="240" w:lineRule="auto"/>
        <w:jc w:val="both"/>
        <w:rPr>
          <w:rFonts w:eastAsia="Calibri" w:cstheme="minorHAnsi"/>
          <w:b/>
          <w:color w:val="000000"/>
          <w:szCs w:val="20"/>
          <w:shd w:val="clear" w:color="auto" w:fill="FFFFFF"/>
          <w:lang w:val="en-GB"/>
        </w:rPr>
      </w:pPr>
    </w:p>
    <w:p w14:paraId="27BB978F" w14:textId="0B7F371B" w:rsidR="00FF60DB" w:rsidRDefault="008A6D10" w:rsidP="00E04AEA">
      <w:pPr>
        <w:spacing w:after="0" w:line="240" w:lineRule="auto"/>
        <w:jc w:val="both"/>
      </w:pPr>
      <w:r w:rsidRPr="00657BBB">
        <w:rPr>
          <w:rFonts w:eastAsia="Calibri" w:cstheme="minorHAnsi"/>
          <w:b/>
          <w:color w:val="000000"/>
          <w:szCs w:val="20"/>
          <w:shd w:val="clear" w:color="auto" w:fill="FFFFFF"/>
          <w:lang w:val="en-GB"/>
        </w:rPr>
        <w:t>Expected Outcomes</w:t>
      </w:r>
      <w:r>
        <w:rPr>
          <w:rFonts w:eastAsia="Calibri" w:cstheme="minorHAnsi"/>
          <w:b/>
          <w:color w:val="000000"/>
          <w:szCs w:val="20"/>
          <w:shd w:val="clear" w:color="auto" w:fill="FFFFFF"/>
          <w:lang w:val="en-GB"/>
        </w:rPr>
        <w:t xml:space="preserve"> / </w:t>
      </w:r>
      <w:r w:rsidRPr="00657BBB">
        <w:rPr>
          <w:rFonts w:eastAsia="Calibri" w:cstheme="minorHAnsi"/>
          <w:b/>
          <w:color w:val="000000"/>
          <w:szCs w:val="20"/>
          <w:shd w:val="clear" w:color="auto" w:fill="FFFFFF"/>
          <w:lang w:val="en-GB"/>
        </w:rPr>
        <w:t xml:space="preserve">Potential to form basis of PhD </w:t>
      </w:r>
      <w:r>
        <w:rPr>
          <w:rFonts w:eastAsia="Calibri" w:cstheme="minorHAnsi"/>
          <w:b/>
          <w:color w:val="000000"/>
          <w:szCs w:val="20"/>
          <w:shd w:val="clear" w:color="auto" w:fill="FFFFFF"/>
          <w:lang w:val="en-GB"/>
        </w:rPr>
        <w:t xml:space="preserve">/ IRC </w:t>
      </w:r>
      <w:r w:rsidRPr="00657BBB">
        <w:rPr>
          <w:rFonts w:eastAsia="Calibri" w:cstheme="minorHAnsi"/>
          <w:b/>
          <w:color w:val="000000"/>
          <w:szCs w:val="20"/>
          <w:shd w:val="clear" w:color="auto" w:fill="FFFFFF"/>
          <w:lang w:val="en-GB"/>
        </w:rPr>
        <w:t>application:</w:t>
      </w:r>
      <w:r>
        <w:rPr>
          <w:rFonts w:eastAsia="Calibri" w:cstheme="minorHAnsi"/>
          <w:b/>
          <w:color w:val="000000"/>
          <w:szCs w:val="20"/>
          <w:shd w:val="clear" w:color="auto" w:fill="FFFFFF"/>
          <w:lang w:val="en-GB"/>
        </w:rPr>
        <w:t xml:space="preserve"> </w:t>
      </w:r>
      <w:r w:rsidR="00FF60DB" w:rsidRPr="00024955">
        <w:t>This project offers a unique opportunity to engage with cutting-edge genomic research</w:t>
      </w:r>
      <w:r w:rsidR="00FF60DB">
        <w:t>.</w:t>
      </w:r>
      <w:r w:rsidR="00FF60DB" w:rsidRPr="00024955">
        <w:t xml:space="preserve"> </w:t>
      </w:r>
      <w:r w:rsidR="00FF60DB">
        <w:t>The student who joins this project will</w:t>
      </w:r>
      <w:r w:rsidR="00FF60DB" w:rsidRPr="00024955">
        <w:t xml:space="preserve"> gain valuable skills in data analysis</w:t>
      </w:r>
      <w:r w:rsidR="00FF60DB">
        <w:t xml:space="preserve">, </w:t>
      </w:r>
      <w:r w:rsidR="00FF60DB" w:rsidRPr="00024955">
        <w:t>bioinformatics</w:t>
      </w:r>
      <w:r w:rsidR="00FF60DB">
        <w:t xml:space="preserve"> and DNA variant interpretation.</w:t>
      </w:r>
      <w:r w:rsidR="00FF60DB" w:rsidRPr="00024955">
        <w:t xml:space="preserve"> This experience provides a solid foundation for future research </w:t>
      </w:r>
      <w:proofErr w:type="spellStart"/>
      <w:r w:rsidR="00FF60DB" w:rsidRPr="00024955">
        <w:t>endeavours</w:t>
      </w:r>
      <w:proofErr w:type="spellEnd"/>
      <w:r w:rsidR="00FF60DB">
        <w:t xml:space="preserve"> in rare disease and acquired skills will be applicable to careers in research and clinical genetics. This project would be suited to a student interested in clinical/rare disease genomics and who has an affinity for or interest in working with DNA sequence data.  This is a computational project, with limited or no wet-lab work.</w:t>
      </w:r>
    </w:p>
    <w:p w14:paraId="4D3B8C54" w14:textId="77777777" w:rsidR="008A6D10" w:rsidRDefault="008A6D10" w:rsidP="00E04AEA">
      <w:pPr>
        <w:spacing w:after="0" w:line="240" w:lineRule="auto"/>
      </w:pPr>
    </w:p>
    <w:p w14:paraId="5098F0F5" w14:textId="77777777" w:rsidR="008A6D10" w:rsidRDefault="008A6D10" w:rsidP="00E04AEA">
      <w:pPr>
        <w:spacing w:after="0" w:line="240" w:lineRule="auto"/>
        <w:jc w:val="both"/>
        <w:rPr>
          <w:rFonts w:cstheme="minorHAnsi"/>
          <w:b/>
          <w:u w:val="single"/>
        </w:rPr>
      </w:pPr>
    </w:p>
    <w:p w14:paraId="1C485F50" w14:textId="77777777" w:rsidR="008A6D10" w:rsidRDefault="008A6D10" w:rsidP="00E04AEA">
      <w:pPr>
        <w:spacing w:after="0" w:line="240" w:lineRule="auto"/>
        <w:rPr>
          <w:rFonts w:cstheme="minorHAnsi"/>
          <w:b/>
          <w:u w:val="single"/>
        </w:rPr>
      </w:pPr>
      <w:r>
        <w:rPr>
          <w:rFonts w:cstheme="minorHAnsi"/>
          <w:b/>
          <w:u w:val="single"/>
        </w:rPr>
        <w:br w:type="page"/>
      </w:r>
    </w:p>
    <w:p w14:paraId="1CED26EA" w14:textId="77777777" w:rsidR="004944B1" w:rsidRPr="004944B1" w:rsidRDefault="008A6D10" w:rsidP="00E04AEA">
      <w:pPr>
        <w:spacing w:after="0" w:line="240" w:lineRule="auto"/>
        <w:contextualSpacing/>
        <w:rPr>
          <w:rFonts w:cstheme="minorHAnsi"/>
          <w:b/>
          <w:u w:val="single"/>
        </w:rPr>
      </w:pPr>
      <w:r w:rsidRPr="00657BBB">
        <w:rPr>
          <w:rFonts w:cstheme="minorHAnsi"/>
          <w:b/>
          <w:u w:val="single"/>
        </w:rPr>
        <w:lastRenderedPageBreak/>
        <w:t xml:space="preserve">Project </w:t>
      </w:r>
      <w:r>
        <w:rPr>
          <w:rFonts w:cstheme="minorHAnsi"/>
          <w:b/>
          <w:u w:val="single"/>
        </w:rPr>
        <w:t>#9</w:t>
      </w:r>
      <w:r w:rsidRPr="005B3738">
        <w:rPr>
          <w:rFonts w:cstheme="minorHAnsi"/>
          <w:b/>
          <w:u w:val="single"/>
        </w:rPr>
        <w:t xml:space="preserve">: </w:t>
      </w:r>
      <w:r w:rsidR="004944B1" w:rsidRPr="004944B1">
        <w:rPr>
          <w:rFonts w:cstheme="minorHAnsi"/>
          <w:b/>
          <w:u w:val="single"/>
        </w:rPr>
        <w:t>Precision medicine for epilepsy - cell type-specific targeting of the purinergic P2X7 receptor in the brain</w:t>
      </w:r>
    </w:p>
    <w:p w14:paraId="56362E3F" w14:textId="77777777" w:rsidR="00E04AEA" w:rsidRDefault="00E04AEA" w:rsidP="00E04AEA">
      <w:pPr>
        <w:spacing w:after="0" w:line="240" w:lineRule="auto"/>
        <w:contextualSpacing/>
        <w:rPr>
          <w:rFonts w:eastAsia="Calibri" w:cstheme="minorHAnsi"/>
          <w:b/>
          <w:color w:val="000000"/>
          <w:szCs w:val="20"/>
          <w:shd w:val="clear" w:color="auto" w:fill="FFFFFF"/>
          <w:lang w:val="en-GB"/>
        </w:rPr>
      </w:pPr>
    </w:p>
    <w:p w14:paraId="49400348" w14:textId="6643E85D" w:rsidR="008A6D10" w:rsidRPr="00657BBB" w:rsidRDefault="008A6D10" w:rsidP="00E04AEA">
      <w:pPr>
        <w:spacing w:after="0" w:line="240" w:lineRule="auto"/>
        <w:contextualSpacing/>
        <w:rPr>
          <w:rFonts w:eastAsia="Calibri" w:cstheme="minorHAnsi"/>
          <w:color w:val="000000"/>
          <w:szCs w:val="20"/>
          <w:shd w:val="clear" w:color="auto" w:fill="FFFFFF"/>
          <w:lang w:val="en-GB"/>
        </w:rPr>
      </w:pPr>
      <w:r w:rsidRPr="00657BBB">
        <w:rPr>
          <w:rFonts w:eastAsia="Calibri" w:cstheme="minorHAnsi"/>
          <w:b/>
          <w:color w:val="000000"/>
          <w:szCs w:val="20"/>
          <w:shd w:val="clear" w:color="auto" w:fill="FFFFFF"/>
          <w:lang w:val="en-GB"/>
        </w:rPr>
        <w:t>Supervisor Name and location:</w:t>
      </w:r>
      <w:r w:rsidRPr="00657BBB">
        <w:rPr>
          <w:rFonts w:eastAsia="Calibri" w:cstheme="minorHAnsi"/>
          <w:color w:val="000000"/>
          <w:szCs w:val="20"/>
          <w:shd w:val="clear" w:color="auto" w:fill="FFFFFF"/>
          <w:lang w:val="en-GB"/>
        </w:rPr>
        <w:t xml:space="preserve"> </w:t>
      </w:r>
      <w:r w:rsidR="004944B1" w:rsidRPr="00462E0F">
        <w:rPr>
          <w:rFonts w:cstheme="minorHAnsi"/>
          <w:bCs/>
          <w:color w:val="242424"/>
          <w:shd w:val="clear" w:color="auto" w:fill="FFFFFF"/>
        </w:rPr>
        <w:t>Dr Tobias Engel, Department of Physiology, R</w:t>
      </w:r>
      <w:r w:rsidR="004944B1">
        <w:rPr>
          <w:rFonts w:cstheme="minorHAnsi"/>
          <w:bCs/>
          <w:color w:val="242424"/>
          <w:shd w:val="clear" w:color="auto" w:fill="FFFFFF"/>
        </w:rPr>
        <w:t>CSI</w:t>
      </w:r>
    </w:p>
    <w:p w14:paraId="01E256C9" w14:textId="77777777" w:rsidR="00ED4B06" w:rsidRDefault="00ED4B06" w:rsidP="00E04AEA">
      <w:pPr>
        <w:spacing w:after="0" w:line="240" w:lineRule="auto"/>
        <w:jc w:val="both"/>
        <w:rPr>
          <w:rFonts w:eastAsia="Calibri" w:cstheme="minorHAnsi"/>
          <w:b/>
          <w:color w:val="000000"/>
          <w:szCs w:val="20"/>
          <w:shd w:val="clear" w:color="auto" w:fill="FFFFFF"/>
          <w:lang w:val="en-GB"/>
        </w:rPr>
      </w:pPr>
    </w:p>
    <w:p w14:paraId="52A501A2" w14:textId="20E913C5" w:rsidR="00E04AEA" w:rsidRDefault="008A6D10" w:rsidP="00E04AEA">
      <w:pPr>
        <w:spacing w:after="0" w:line="240" w:lineRule="auto"/>
        <w:jc w:val="both"/>
        <w:rPr>
          <w:b/>
          <w:color w:val="0070C0"/>
        </w:rPr>
      </w:pPr>
      <w:r w:rsidRPr="00657BBB">
        <w:rPr>
          <w:rFonts w:eastAsia="Calibri" w:cstheme="minorHAnsi"/>
          <w:b/>
          <w:color w:val="000000"/>
          <w:szCs w:val="20"/>
          <w:shd w:val="clear" w:color="auto" w:fill="FFFFFF"/>
          <w:lang w:val="en-GB"/>
        </w:rPr>
        <w:t>Project Outline:</w:t>
      </w:r>
      <w:r>
        <w:rPr>
          <w:rFonts w:eastAsia="Calibri" w:cstheme="minorHAnsi"/>
          <w:b/>
          <w:color w:val="000000"/>
          <w:szCs w:val="20"/>
          <w:shd w:val="clear" w:color="auto" w:fill="FFFFFF"/>
          <w:lang w:val="en-GB"/>
        </w:rPr>
        <w:t xml:space="preserve"> </w:t>
      </w:r>
      <w:r w:rsidR="00ED4B06" w:rsidRPr="00735CED">
        <w:t>Anti-seizure medications (ASMs</w:t>
      </w:r>
      <w:r w:rsidR="00C6432A">
        <w:t xml:space="preserve">) </w:t>
      </w:r>
      <w:r w:rsidR="00ED4B06" w:rsidRPr="00735CED">
        <w:t>remain the frontline treatment for epilepsy</w:t>
      </w:r>
      <w:r w:rsidR="00C6432A">
        <w:t xml:space="preserve"> although 30% of patients do not respond to treatment</w:t>
      </w:r>
      <w:r w:rsidR="00E04AEA">
        <w:t>. Cr</w:t>
      </w:r>
      <w:r w:rsidR="00ED4B06" w:rsidRPr="00735CED">
        <w:t>itically, ASMs have no impact upon the underlying causes, may exacerbate co-morbidities and can cause adverse side-effects</w:t>
      </w:r>
      <w:r w:rsidR="00ED4B06" w:rsidRPr="00E04AEA">
        <w:rPr>
          <w:b/>
          <w:vertAlign w:val="superscript"/>
        </w:rPr>
        <w:t>1</w:t>
      </w:r>
      <w:r w:rsidR="00ED4B06" w:rsidRPr="00735CED">
        <w:t xml:space="preserve">. </w:t>
      </w:r>
      <w:r w:rsidR="00ED4B06" w:rsidRPr="00E04AEA">
        <w:t xml:space="preserve">There </w:t>
      </w:r>
      <w:r w:rsidR="00C6432A" w:rsidRPr="00E04AEA">
        <w:t>is a need</w:t>
      </w:r>
      <w:r w:rsidR="00ED4B06" w:rsidRPr="00E04AEA">
        <w:t xml:space="preserve"> for the identification of new druggable targets with a different mechanism of action and with drugs being effective in drug-refractory patients and with a disease-modifying potential.</w:t>
      </w:r>
      <w:r w:rsidR="00ED4B06" w:rsidRPr="00735CED">
        <w:rPr>
          <w:b/>
          <w:color w:val="0070C0"/>
        </w:rPr>
        <w:t xml:space="preserve"> </w:t>
      </w:r>
    </w:p>
    <w:p w14:paraId="33AB31CF" w14:textId="65AA5BE1" w:rsidR="00C6432A" w:rsidRPr="00E04AEA" w:rsidRDefault="00C6432A" w:rsidP="00E04AEA">
      <w:pPr>
        <w:spacing w:after="0" w:line="240" w:lineRule="auto"/>
        <w:contextualSpacing/>
        <w:jc w:val="both"/>
        <w:rPr>
          <w:b/>
        </w:rPr>
      </w:pPr>
      <w:r w:rsidRPr="00E04AEA">
        <w:t>E</w:t>
      </w:r>
      <w:r w:rsidR="00ED4B06" w:rsidRPr="00735CED">
        <w:t>xtracellular ATP</w:t>
      </w:r>
      <w:r w:rsidR="00ED4B06">
        <w:t xml:space="preserve"> </w:t>
      </w:r>
      <w:r w:rsidR="00ED4B06" w:rsidRPr="00735CED">
        <w:t>increases rapidly under pathological conditions (</w:t>
      </w:r>
      <w:r w:rsidR="00ED4B06" w:rsidRPr="00735CED">
        <w:rPr>
          <w:i/>
        </w:rPr>
        <w:t>e.g</w:t>
      </w:r>
      <w:r w:rsidR="00ED4B06" w:rsidRPr="00735CED">
        <w:t>. seizure) where it functions as signalling molecule activating specific purinergic P2X receptors (P2XRs) includ</w:t>
      </w:r>
      <w:r w:rsidR="00ED4B06">
        <w:t>ing</w:t>
      </w:r>
      <w:r w:rsidR="00ED4B06" w:rsidRPr="00735CED">
        <w:t xml:space="preserve"> the </w:t>
      </w:r>
      <w:r w:rsidR="00ED4B06" w:rsidRPr="006E2E49">
        <w:t>P2X7R</w:t>
      </w:r>
      <w:r w:rsidR="00ED4B06" w:rsidRPr="00735CED">
        <w:t xml:space="preserve">. </w:t>
      </w:r>
      <w:r w:rsidR="00ED4B06">
        <w:t>While d</w:t>
      </w:r>
      <w:r w:rsidR="00ED4B06" w:rsidRPr="00735CED">
        <w:t xml:space="preserve">ata have demonstrated anti-convulsive and, importantly, anti-epileptogenic potential of targeting P2X7Rs during acute seizures and </w:t>
      </w:r>
      <w:r w:rsidR="00ED4B06" w:rsidRPr="00E04AEA">
        <w:t>epilepsy</w:t>
      </w:r>
      <w:r w:rsidR="00ED4B06" w:rsidRPr="00E04AEA">
        <w:rPr>
          <w:b/>
          <w:vertAlign w:val="superscript"/>
        </w:rPr>
        <w:t>2-5</w:t>
      </w:r>
      <w:r w:rsidR="00ED4B06">
        <w:t xml:space="preserve">, </w:t>
      </w:r>
      <w:r w:rsidR="00ED4B06" w:rsidRPr="00E04AEA">
        <w:t>what P2X7R-dependent pathways contribute to seizures and what are the cell type-specific contributions of P2X7R to seizures and epilepsy remain to be determined</w:t>
      </w:r>
      <w:r w:rsidR="00E04AEA" w:rsidRPr="00E04AEA">
        <w:t>.</w:t>
      </w:r>
    </w:p>
    <w:p w14:paraId="2DA89F8F" w14:textId="3BBC2F92" w:rsidR="00ED4B06" w:rsidRPr="008C3EFC" w:rsidRDefault="00ED4B06" w:rsidP="00E04AEA">
      <w:pPr>
        <w:spacing w:after="0" w:line="240" w:lineRule="auto"/>
        <w:contextualSpacing/>
        <w:jc w:val="both"/>
        <w:rPr>
          <w:b/>
          <w:u w:val="single"/>
        </w:rPr>
      </w:pPr>
      <w:r w:rsidRPr="00735CED">
        <w:rPr>
          <w:bCs/>
        </w:rPr>
        <w:t xml:space="preserve">Oligodendrocytes play a crucial role in supporting and insulating nerve fibers through the formation of myelin sheaths. </w:t>
      </w:r>
      <w:r>
        <w:rPr>
          <w:bCs/>
        </w:rPr>
        <w:t>Emerging evidence</w:t>
      </w:r>
      <w:r w:rsidRPr="00735CED">
        <w:rPr>
          <w:bCs/>
        </w:rPr>
        <w:t xml:space="preserve"> suggest </w:t>
      </w:r>
      <w:r>
        <w:rPr>
          <w:bCs/>
        </w:rPr>
        <w:t>an</w:t>
      </w:r>
      <w:r w:rsidRPr="00735CED">
        <w:rPr>
          <w:bCs/>
        </w:rPr>
        <w:t xml:space="preserve"> involvement</w:t>
      </w:r>
      <w:r>
        <w:rPr>
          <w:bCs/>
        </w:rPr>
        <w:t xml:space="preserve"> of oligodendrocytes</w:t>
      </w:r>
      <w:r w:rsidRPr="00735CED">
        <w:rPr>
          <w:bCs/>
        </w:rPr>
        <w:t xml:space="preserve"> in various neurological </w:t>
      </w:r>
      <w:r>
        <w:rPr>
          <w:bCs/>
        </w:rPr>
        <w:t>diseases,</w:t>
      </w:r>
      <w:r w:rsidRPr="00735CED">
        <w:rPr>
          <w:bCs/>
        </w:rPr>
        <w:t xml:space="preserve"> including epilepsy</w:t>
      </w:r>
      <w:r w:rsidRPr="00E04AEA">
        <w:rPr>
          <w:b/>
          <w:bCs/>
          <w:vertAlign w:val="superscript"/>
        </w:rPr>
        <w:t>6</w:t>
      </w:r>
      <w:r w:rsidRPr="00735CED">
        <w:rPr>
          <w:bCs/>
        </w:rPr>
        <w:t xml:space="preserve">. </w:t>
      </w:r>
      <w:r w:rsidRPr="00E04AEA">
        <w:t>What role the P2X7R has on oligodendrocytes during epilepsy and whether its function on this cell type contributes to seizures and epilepsy has not been investigated to date.</w:t>
      </w:r>
    </w:p>
    <w:p w14:paraId="1158BD79" w14:textId="77777777" w:rsidR="00ED4B06" w:rsidRPr="00657BBB" w:rsidRDefault="00ED4B06" w:rsidP="00E04AEA">
      <w:pPr>
        <w:spacing w:after="0" w:line="240" w:lineRule="auto"/>
        <w:jc w:val="both"/>
        <w:rPr>
          <w:rFonts w:eastAsia="Calibri" w:cstheme="minorHAnsi"/>
          <w:color w:val="000000"/>
          <w:szCs w:val="20"/>
          <w:shd w:val="clear" w:color="auto" w:fill="FFFFFF"/>
          <w:lang w:val="en-GB"/>
        </w:rPr>
      </w:pPr>
    </w:p>
    <w:p w14:paraId="766671ED" w14:textId="468DE7C0" w:rsidR="008A6D10" w:rsidRDefault="008A6D10" w:rsidP="00E04AEA">
      <w:pPr>
        <w:spacing w:after="0" w:line="240" w:lineRule="auto"/>
        <w:jc w:val="both"/>
        <w:rPr>
          <w:rFonts w:eastAsia="Calibri" w:cstheme="minorHAnsi"/>
          <w:b/>
          <w:color w:val="000000"/>
          <w:szCs w:val="20"/>
          <w:shd w:val="clear" w:color="auto" w:fill="FFFFFF"/>
          <w:lang w:val="en-GB"/>
        </w:rPr>
      </w:pPr>
      <w:r w:rsidRPr="00657BBB">
        <w:rPr>
          <w:rFonts w:eastAsia="Calibri" w:cstheme="minorHAnsi"/>
          <w:b/>
          <w:color w:val="000000"/>
          <w:szCs w:val="20"/>
          <w:shd w:val="clear" w:color="auto" w:fill="FFFFFF"/>
          <w:lang w:val="en-GB"/>
        </w:rPr>
        <w:t xml:space="preserve">Objectives: </w:t>
      </w:r>
    </w:p>
    <w:p w14:paraId="57042B1A" w14:textId="1D84E423" w:rsidR="004944B1" w:rsidRPr="00ED4B06" w:rsidRDefault="00ED4B06" w:rsidP="00E04AEA">
      <w:pPr>
        <w:shd w:val="clear" w:color="auto" w:fill="FFFFFF"/>
        <w:spacing w:after="0" w:line="240" w:lineRule="auto"/>
        <w:jc w:val="both"/>
        <w:textAlignment w:val="baseline"/>
        <w:rPr>
          <w:rFonts w:eastAsia="Times New Roman" w:cstheme="minorHAnsi"/>
          <w:color w:val="000000"/>
          <w:lang w:eastAsia="en-IE"/>
        </w:rPr>
      </w:pPr>
      <w:r>
        <w:rPr>
          <w:rFonts w:eastAsia="Times New Roman" w:cstheme="minorHAnsi"/>
          <w:color w:val="000000"/>
          <w:lang w:eastAsia="en-IE"/>
        </w:rPr>
        <w:t xml:space="preserve">1. </w:t>
      </w:r>
      <w:r w:rsidR="004944B1" w:rsidRPr="00ED4B06">
        <w:rPr>
          <w:rFonts w:eastAsia="Times New Roman" w:cstheme="minorHAnsi"/>
          <w:color w:val="000000"/>
          <w:lang w:eastAsia="en-IE"/>
        </w:rPr>
        <w:t xml:space="preserve">Use tissue from pre-clinical animal models of epilepsy and patients to determine the cell type specific expression profile of proteins involved in myelination. </w:t>
      </w:r>
    </w:p>
    <w:p w14:paraId="2F3A0C3D" w14:textId="6663D204" w:rsidR="004944B1" w:rsidRPr="00ED4B06" w:rsidRDefault="00ED4B06" w:rsidP="00E04AEA">
      <w:pPr>
        <w:shd w:val="clear" w:color="auto" w:fill="FFFFFF"/>
        <w:spacing w:after="0" w:line="240" w:lineRule="auto"/>
        <w:jc w:val="both"/>
        <w:textAlignment w:val="baseline"/>
        <w:rPr>
          <w:rFonts w:eastAsia="Times New Roman" w:cstheme="minorHAnsi"/>
          <w:color w:val="000000"/>
          <w:lang w:eastAsia="en-IE"/>
        </w:rPr>
      </w:pPr>
      <w:r>
        <w:rPr>
          <w:rFonts w:eastAsia="Times New Roman" w:cstheme="minorHAnsi"/>
          <w:color w:val="000000"/>
          <w:lang w:eastAsia="en-IE"/>
        </w:rPr>
        <w:t xml:space="preserve">2. </w:t>
      </w:r>
      <w:r w:rsidR="004944B1" w:rsidRPr="00ED4B06">
        <w:rPr>
          <w:rFonts w:eastAsia="Times New Roman" w:cstheme="minorHAnsi"/>
          <w:color w:val="000000"/>
          <w:lang w:eastAsia="en-IE"/>
        </w:rPr>
        <w:t xml:space="preserve">Analyse sequencing datasets from P2X7R knock-out mice to identify specific pathways altered during epilepsy and involved in myelination. </w:t>
      </w:r>
    </w:p>
    <w:p w14:paraId="2ABA01C3" w14:textId="4A5BFA48" w:rsidR="004944B1" w:rsidRPr="00ED4B06" w:rsidRDefault="00ED4B06" w:rsidP="00E04AEA">
      <w:pPr>
        <w:shd w:val="clear" w:color="auto" w:fill="FFFFFF"/>
        <w:spacing w:after="0" w:line="240" w:lineRule="auto"/>
        <w:jc w:val="both"/>
        <w:textAlignment w:val="baseline"/>
        <w:rPr>
          <w:rFonts w:eastAsia="Times New Roman" w:cstheme="minorHAnsi"/>
          <w:b/>
          <w:color w:val="000000"/>
          <w:lang w:eastAsia="en-IE"/>
        </w:rPr>
      </w:pPr>
      <w:r>
        <w:rPr>
          <w:rFonts w:eastAsia="Times New Roman" w:cstheme="minorHAnsi"/>
          <w:color w:val="000000"/>
          <w:lang w:eastAsia="en-IE"/>
        </w:rPr>
        <w:t xml:space="preserve">3. </w:t>
      </w:r>
      <w:r w:rsidRPr="00ED4B06">
        <w:rPr>
          <w:rFonts w:eastAsia="Times New Roman" w:cstheme="minorHAnsi"/>
          <w:color w:val="000000"/>
          <w:lang w:eastAsia="en-IE"/>
        </w:rPr>
        <w:t>A</w:t>
      </w:r>
      <w:r w:rsidR="004944B1" w:rsidRPr="00ED4B06">
        <w:rPr>
          <w:rFonts w:eastAsia="Times New Roman" w:cstheme="minorHAnsi"/>
          <w:color w:val="000000"/>
          <w:lang w:eastAsia="en-IE"/>
        </w:rPr>
        <w:t xml:space="preserve">pply MRI analysis in the setting of epilepsy and how to detect white matter (myelination) changes. </w:t>
      </w:r>
    </w:p>
    <w:p w14:paraId="3C62595D" w14:textId="77777777" w:rsidR="00ED4B06" w:rsidRDefault="00ED4B06" w:rsidP="00E04AEA">
      <w:pPr>
        <w:spacing w:after="0" w:line="240" w:lineRule="auto"/>
        <w:jc w:val="both"/>
        <w:rPr>
          <w:rFonts w:eastAsia="Calibri" w:cstheme="minorHAnsi"/>
          <w:b/>
          <w:color w:val="000000"/>
          <w:szCs w:val="20"/>
          <w:shd w:val="clear" w:color="auto" w:fill="FFFFFF"/>
          <w:lang w:val="en-GB"/>
        </w:rPr>
      </w:pPr>
    </w:p>
    <w:p w14:paraId="1E59EEAE" w14:textId="0B7FC0F5" w:rsidR="00ED4B06" w:rsidRPr="00025536" w:rsidRDefault="008A6D10" w:rsidP="00E04AEA">
      <w:pPr>
        <w:shd w:val="clear" w:color="auto" w:fill="FFFFFF"/>
        <w:spacing w:after="0" w:line="240" w:lineRule="auto"/>
        <w:contextualSpacing/>
        <w:jc w:val="both"/>
        <w:textAlignment w:val="baseline"/>
        <w:rPr>
          <w:rFonts w:eastAsia="Times New Roman" w:cstheme="minorHAnsi"/>
          <w:b/>
          <w:color w:val="000000"/>
          <w:lang w:eastAsia="en-IE"/>
        </w:rPr>
      </w:pPr>
      <w:r w:rsidRPr="00657BBB">
        <w:rPr>
          <w:rFonts w:eastAsia="Calibri" w:cstheme="minorHAnsi"/>
          <w:b/>
          <w:color w:val="000000"/>
          <w:szCs w:val="20"/>
          <w:shd w:val="clear" w:color="auto" w:fill="FFFFFF"/>
          <w:lang w:val="en-GB"/>
        </w:rPr>
        <w:t>Methodology:</w:t>
      </w:r>
      <w:r w:rsidRPr="00657BBB">
        <w:rPr>
          <w:rFonts w:eastAsia="Calibri" w:cstheme="minorHAnsi"/>
          <w:color w:val="000000"/>
          <w:szCs w:val="20"/>
          <w:shd w:val="clear" w:color="auto" w:fill="FFFFFF"/>
          <w:lang w:val="en-GB"/>
        </w:rPr>
        <w:t xml:space="preserve"> </w:t>
      </w:r>
      <w:r w:rsidR="004944B1">
        <w:rPr>
          <w:rFonts w:eastAsia="Calibri" w:cstheme="minorHAnsi"/>
          <w:color w:val="000000"/>
          <w:szCs w:val="20"/>
          <w:shd w:val="clear" w:color="auto" w:fill="FFFFFF"/>
          <w:lang w:val="en-GB"/>
        </w:rPr>
        <w:t>The student will use basic laboratory techniques such as Western blotting, PCR and immunostaining. In addition</w:t>
      </w:r>
      <w:r w:rsidR="00ED4B06">
        <w:rPr>
          <w:rFonts w:eastAsia="Calibri" w:cstheme="minorHAnsi"/>
          <w:color w:val="000000"/>
          <w:szCs w:val="20"/>
          <w:shd w:val="clear" w:color="auto" w:fill="FFFFFF"/>
          <w:lang w:val="en-GB"/>
        </w:rPr>
        <w:t>,</w:t>
      </w:r>
      <w:r w:rsidR="004944B1">
        <w:rPr>
          <w:rFonts w:eastAsia="Calibri" w:cstheme="minorHAnsi"/>
          <w:color w:val="000000"/>
          <w:szCs w:val="20"/>
          <w:shd w:val="clear" w:color="auto" w:fill="FFFFFF"/>
          <w:lang w:val="en-GB"/>
        </w:rPr>
        <w:t xml:space="preserve"> the student will learn how to perform MRI analysis </w:t>
      </w:r>
      <w:r w:rsidR="00ED4B06">
        <w:rPr>
          <w:rFonts w:eastAsia="Calibri" w:cstheme="minorHAnsi"/>
          <w:color w:val="000000"/>
          <w:szCs w:val="20"/>
          <w:shd w:val="clear" w:color="auto" w:fill="FFFFFF"/>
          <w:lang w:val="en-GB"/>
        </w:rPr>
        <w:t xml:space="preserve">and </w:t>
      </w:r>
      <w:r w:rsidR="00ED4B06">
        <w:rPr>
          <w:rFonts w:eastAsia="Times New Roman" w:cstheme="minorHAnsi"/>
          <w:color w:val="000000"/>
          <w:lang w:eastAsia="en-IE"/>
        </w:rPr>
        <w:t xml:space="preserve">how to apply MRI analysis in the setting of epilepsy and how to detect white matter (myelination) changes. </w:t>
      </w:r>
    </w:p>
    <w:p w14:paraId="532D8C94" w14:textId="240B2838" w:rsidR="008A6D10" w:rsidRPr="00657BBB" w:rsidRDefault="008A6D10" w:rsidP="00E04AEA">
      <w:pPr>
        <w:spacing w:after="0" w:line="240" w:lineRule="auto"/>
        <w:jc w:val="both"/>
        <w:rPr>
          <w:rFonts w:eastAsia="Calibri" w:cstheme="minorHAnsi"/>
          <w:color w:val="000000"/>
          <w:szCs w:val="20"/>
          <w:shd w:val="clear" w:color="auto" w:fill="FFFFFF"/>
          <w:lang w:val="en-GB"/>
        </w:rPr>
      </w:pPr>
    </w:p>
    <w:p w14:paraId="63AECCE7" w14:textId="77777777" w:rsidR="00ED4B06" w:rsidRDefault="008A6D10" w:rsidP="00E04AEA">
      <w:pPr>
        <w:shd w:val="clear" w:color="auto" w:fill="FFFFFF"/>
        <w:spacing w:after="0" w:line="240" w:lineRule="auto"/>
        <w:contextualSpacing/>
        <w:jc w:val="both"/>
        <w:textAlignment w:val="baseline"/>
        <w:rPr>
          <w:rFonts w:eastAsia="Calibri" w:cstheme="minorHAnsi"/>
          <w:b/>
          <w:color w:val="000000"/>
          <w:szCs w:val="20"/>
          <w:shd w:val="clear" w:color="auto" w:fill="FFFFFF"/>
          <w:lang w:val="en-GB"/>
        </w:rPr>
      </w:pPr>
      <w:r w:rsidRPr="00657BBB">
        <w:rPr>
          <w:rFonts w:eastAsia="Calibri" w:cstheme="minorHAnsi"/>
          <w:b/>
          <w:color w:val="000000"/>
          <w:szCs w:val="20"/>
          <w:shd w:val="clear" w:color="auto" w:fill="FFFFFF"/>
          <w:lang w:val="en-GB"/>
        </w:rPr>
        <w:t>Expected Outcomes</w:t>
      </w:r>
      <w:r>
        <w:rPr>
          <w:rFonts w:eastAsia="Calibri" w:cstheme="minorHAnsi"/>
          <w:b/>
          <w:color w:val="000000"/>
          <w:szCs w:val="20"/>
          <w:shd w:val="clear" w:color="auto" w:fill="FFFFFF"/>
          <w:lang w:val="en-GB"/>
        </w:rPr>
        <w:t xml:space="preserve"> / </w:t>
      </w:r>
      <w:r w:rsidRPr="00657BBB">
        <w:rPr>
          <w:rFonts w:eastAsia="Calibri" w:cstheme="minorHAnsi"/>
          <w:b/>
          <w:color w:val="000000"/>
          <w:szCs w:val="20"/>
          <w:shd w:val="clear" w:color="auto" w:fill="FFFFFF"/>
          <w:lang w:val="en-GB"/>
        </w:rPr>
        <w:t xml:space="preserve">Potential to form basis of PhD </w:t>
      </w:r>
      <w:r>
        <w:rPr>
          <w:rFonts w:eastAsia="Calibri" w:cstheme="minorHAnsi"/>
          <w:b/>
          <w:color w:val="000000"/>
          <w:szCs w:val="20"/>
          <w:shd w:val="clear" w:color="auto" w:fill="FFFFFF"/>
          <w:lang w:val="en-GB"/>
        </w:rPr>
        <w:t xml:space="preserve">/ IRC </w:t>
      </w:r>
      <w:r w:rsidRPr="00657BBB">
        <w:rPr>
          <w:rFonts w:eastAsia="Calibri" w:cstheme="minorHAnsi"/>
          <w:b/>
          <w:color w:val="000000"/>
          <w:szCs w:val="20"/>
          <w:shd w:val="clear" w:color="auto" w:fill="FFFFFF"/>
          <w:lang w:val="en-GB"/>
        </w:rPr>
        <w:t>application:</w:t>
      </w:r>
      <w:r>
        <w:rPr>
          <w:rFonts w:eastAsia="Calibri" w:cstheme="minorHAnsi"/>
          <w:b/>
          <w:color w:val="000000"/>
          <w:szCs w:val="20"/>
          <w:shd w:val="clear" w:color="auto" w:fill="FFFFFF"/>
          <w:lang w:val="en-GB"/>
        </w:rPr>
        <w:t xml:space="preserve"> </w:t>
      </w:r>
    </w:p>
    <w:p w14:paraId="7CEDE720" w14:textId="5D929CCE" w:rsidR="004944B1" w:rsidRPr="00ED4B06" w:rsidRDefault="00ED4B06" w:rsidP="00E04AEA">
      <w:pPr>
        <w:shd w:val="clear" w:color="auto" w:fill="FFFFFF"/>
        <w:spacing w:after="0" w:line="240" w:lineRule="auto"/>
        <w:contextualSpacing/>
        <w:jc w:val="both"/>
        <w:textAlignment w:val="baseline"/>
        <w:rPr>
          <w:rFonts w:eastAsia="Calibri" w:cstheme="minorHAnsi"/>
          <w:b/>
          <w:color w:val="000000"/>
          <w:szCs w:val="20"/>
          <w:shd w:val="clear" w:color="auto" w:fill="FFFFFF"/>
          <w:lang w:val="en-GB"/>
        </w:rPr>
      </w:pPr>
      <w:r>
        <w:rPr>
          <w:rFonts w:eastAsia="Times New Roman" w:cstheme="minorHAnsi"/>
          <w:iCs/>
          <w:color w:val="000000"/>
          <w:lang w:eastAsia="en-IE"/>
        </w:rPr>
        <w:t xml:space="preserve">1. </w:t>
      </w:r>
      <w:r w:rsidR="004944B1" w:rsidRPr="00ED4B06">
        <w:rPr>
          <w:rFonts w:eastAsia="Times New Roman" w:cstheme="minorHAnsi"/>
          <w:iCs/>
          <w:color w:val="000000"/>
          <w:lang w:eastAsia="en-IE"/>
        </w:rPr>
        <w:t xml:space="preserve">Learn basic essential laboratory skills </w:t>
      </w:r>
    </w:p>
    <w:p w14:paraId="42D25A1B" w14:textId="0E5051B6" w:rsidR="004944B1" w:rsidRDefault="00ED4B06" w:rsidP="00E04AEA">
      <w:pPr>
        <w:shd w:val="clear" w:color="auto" w:fill="FFFFFF"/>
        <w:spacing w:after="0" w:line="240" w:lineRule="auto"/>
        <w:contextualSpacing/>
        <w:jc w:val="both"/>
        <w:textAlignment w:val="baseline"/>
        <w:rPr>
          <w:rFonts w:eastAsia="Times New Roman" w:cstheme="minorHAnsi"/>
          <w:iCs/>
          <w:color w:val="000000"/>
          <w:lang w:eastAsia="en-IE"/>
        </w:rPr>
      </w:pPr>
      <w:r>
        <w:rPr>
          <w:rFonts w:eastAsia="Times New Roman" w:cstheme="minorHAnsi"/>
          <w:iCs/>
          <w:color w:val="000000"/>
          <w:lang w:eastAsia="en-IE"/>
        </w:rPr>
        <w:t xml:space="preserve">2. </w:t>
      </w:r>
      <w:r w:rsidR="004944B1" w:rsidRPr="004944B1">
        <w:rPr>
          <w:rFonts w:eastAsia="Times New Roman" w:cstheme="minorHAnsi"/>
          <w:iCs/>
          <w:color w:val="000000"/>
          <w:lang w:eastAsia="en-IE"/>
        </w:rPr>
        <w:t>Learn how to analyse big datasets and apply this to disease models</w:t>
      </w:r>
    </w:p>
    <w:p w14:paraId="66D7D298" w14:textId="77777777" w:rsidR="00ED4B06" w:rsidRDefault="00ED4B06" w:rsidP="00E04AEA">
      <w:pPr>
        <w:shd w:val="clear" w:color="auto" w:fill="FFFFFF"/>
        <w:spacing w:after="0" w:line="240" w:lineRule="auto"/>
        <w:contextualSpacing/>
        <w:jc w:val="both"/>
        <w:textAlignment w:val="baseline"/>
        <w:rPr>
          <w:rFonts w:eastAsia="Times New Roman" w:cstheme="minorHAnsi"/>
          <w:iCs/>
          <w:color w:val="000000"/>
          <w:lang w:eastAsia="en-IE"/>
        </w:rPr>
      </w:pPr>
      <w:r>
        <w:rPr>
          <w:rFonts w:eastAsia="Times New Roman" w:cstheme="minorHAnsi"/>
          <w:iCs/>
          <w:color w:val="000000"/>
          <w:lang w:eastAsia="en-IE"/>
        </w:rPr>
        <w:t xml:space="preserve">3. </w:t>
      </w:r>
      <w:r w:rsidR="004944B1">
        <w:rPr>
          <w:rFonts w:eastAsia="Times New Roman" w:cstheme="minorHAnsi"/>
          <w:iCs/>
          <w:color w:val="000000"/>
          <w:lang w:eastAsia="en-IE"/>
        </w:rPr>
        <w:t>L</w:t>
      </w:r>
      <w:r w:rsidR="004944B1" w:rsidRPr="004944B1">
        <w:rPr>
          <w:rFonts w:eastAsia="Times New Roman" w:cstheme="minorHAnsi"/>
          <w:iCs/>
          <w:color w:val="000000"/>
          <w:lang w:eastAsia="en-IE"/>
        </w:rPr>
        <w:t>earn how to present data via assisting and presenting data at weekly lab and department meetings</w:t>
      </w:r>
    </w:p>
    <w:p w14:paraId="5C400FA9" w14:textId="7759AEA5" w:rsidR="004944B1" w:rsidRPr="004944B1" w:rsidRDefault="00ED4B06" w:rsidP="00E04AEA">
      <w:pPr>
        <w:shd w:val="clear" w:color="auto" w:fill="FFFFFF"/>
        <w:spacing w:after="0" w:line="240" w:lineRule="auto"/>
        <w:contextualSpacing/>
        <w:jc w:val="both"/>
        <w:textAlignment w:val="baseline"/>
        <w:rPr>
          <w:rFonts w:eastAsia="Times New Roman" w:cstheme="minorHAnsi"/>
          <w:iCs/>
          <w:color w:val="000000"/>
          <w:lang w:eastAsia="en-IE"/>
        </w:rPr>
      </w:pPr>
      <w:r>
        <w:rPr>
          <w:rFonts w:eastAsia="Times New Roman" w:cstheme="minorHAnsi"/>
          <w:iCs/>
          <w:color w:val="000000"/>
          <w:lang w:eastAsia="en-IE"/>
        </w:rPr>
        <w:t xml:space="preserve">4. </w:t>
      </w:r>
      <w:r w:rsidR="004944B1">
        <w:rPr>
          <w:rFonts w:eastAsia="Times New Roman" w:cstheme="minorHAnsi"/>
          <w:iCs/>
          <w:color w:val="000000"/>
          <w:lang w:eastAsia="en-IE"/>
        </w:rPr>
        <w:t>O</w:t>
      </w:r>
      <w:r w:rsidR="004944B1" w:rsidRPr="004944B1">
        <w:rPr>
          <w:rFonts w:eastAsia="Times New Roman" w:cstheme="minorHAnsi"/>
          <w:iCs/>
          <w:color w:val="000000"/>
          <w:lang w:eastAsia="en-IE"/>
        </w:rPr>
        <w:t>pportunity to apply for future funding (e.g. PhD positions). The student will be closely supervised at a day-to-day basis – support includes 2 PhD students and two postdoctoral researchers including weekly meetings with the PI.</w:t>
      </w:r>
    </w:p>
    <w:p w14:paraId="1576F0CC" w14:textId="77777777" w:rsidR="008A6D10" w:rsidRDefault="008A6D10" w:rsidP="00E04AEA">
      <w:pPr>
        <w:spacing w:after="0" w:line="240" w:lineRule="auto"/>
      </w:pPr>
    </w:p>
    <w:p w14:paraId="25033AB5" w14:textId="77777777" w:rsidR="008A6D10" w:rsidRDefault="008A6D10" w:rsidP="00E04AEA">
      <w:pPr>
        <w:spacing w:after="0" w:line="240" w:lineRule="auto"/>
        <w:jc w:val="both"/>
        <w:rPr>
          <w:rFonts w:cstheme="minorHAnsi"/>
          <w:b/>
          <w:u w:val="single"/>
        </w:rPr>
      </w:pPr>
    </w:p>
    <w:p w14:paraId="7E993632" w14:textId="54B70B98" w:rsidR="006E2E49" w:rsidRPr="0041121D" w:rsidRDefault="006E2E49" w:rsidP="006E2E49">
      <w:pPr>
        <w:shd w:val="clear" w:color="auto" w:fill="FFFFFF"/>
        <w:spacing w:after="0" w:line="240" w:lineRule="auto"/>
        <w:contextualSpacing/>
        <w:textAlignment w:val="baseline"/>
        <w:rPr>
          <w:rFonts w:eastAsia="Times New Roman" w:cstheme="minorHAnsi"/>
          <w:iCs/>
          <w:lang w:eastAsia="en-IE"/>
        </w:rPr>
      </w:pPr>
      <w:r w:rsidRPr="0041121D">
        <w:rPr>
          <w:b/>
          <w:sz w:val="20"/>
          <w:vertAlign w:val="superscript"/>
        </w:rPr>
        <w:t>1</w:t>
      </w:r>
      <w:r w:rsidRPr="0041121D">
        <w:rPr>
          <w:sz w:val="20"/>
        </w:rPr>
        <w:t xml:space="preserve">Thijs (2019), </w:t>
      </w:r>
      <w:r w:rsidRPr="0041121D">
        <w:rPr>
          <w:i/>
          <w:sz w:val="20"/>
        </w:rPr>
        <w:t>Lancet</w:t>
      </w:r>
      <w:r w:rsidRPr="0041121D">
        <w:rPr>
          <w:sz w:val="20"/>
        </w:rPr>
        <w:t xml:space="preserve">, PMID:30686584; </w:t>
      </w:r>
      <w:r w:rsidRPr="0041121D">
        <w:rPr>
          <w:b/>
          <w:noProof/>
          <w:sz w:val="20"/>
          <w:vertAlign w:val="superscript"/>
        </w:rPr>
        <w:t>2</w:t>
      </w:r>
      <w:r w:rsidRPr="0041121D">
        <w:rPr>
          <w:noProof/>
          <w:sz w:val="20"/>
        </w:rPr>
        <w:t xml:space="preserve">Engel (2012) </w:t>
      </w:r>
      <w:r w:rsidRPr="0041121D">
        <w:rPr>
          <w:i/>
          <w:noProof/>
          <w:sz w:val="20"/>
        </w:rPr>
        <w:t>FASEB J</w:t>
      </w:r>
      <w:r w:rsidRPr="0041121D">
        <w:rPr>
          <w:sz w:val="20"/>
        </w:rPr>
        <w:t xml:space="preserve"> </w:t>
      </w:r>
      <w:r w:rsidRPr="0041121D">
        <w:rPr>
          <w:noProof/>
          <w:sz w:val="20"/>
        </w:rPr>
        <w:t xml:space="preserve">PMID:22198387 </w:t>
      </w:r>
      <w:r w:rsidRPr="0041121D">
        <w:rPr>
          <w:b/>
          <w:noProof/>
          <w:sz w:val="20"/>
          <w:vertAlign w:val="superscript"/>
        </w:rPr>
        <w:t>3</w:t>
      </w:r>
      <w:r w:rsidRPr="0041121D">
        <w:rPr>
          <w:noProof/>
          <w:sz w:val="20"/>
        </w:rPr>
        <w:t xml:space="preserve">Jimenez-Pacheco (2016) </w:t>
      </w:r>
      <w:r w:rsidRPr="0041121D">
        <w:rPr>
          <w:i/>
          <w:noProof/>
          <w:sz w:val="20"/>
        </w:rPr>
        <w:t>J Neurosci</w:t>
      </w:r>
      <w:r w:rsidRPr="0041121D">
        <w:rPr>
          <w:noProof/>
          <w:sz w:val="20"/>
        </w:rPr>
        <w:t xml:space="preserve"> PMID:27251615 </w:t>
      </w:r>
      <w:r w:rsidRPr="0041121D">
        <w:rPr>
          <w:b/>
          <w:noProof/>
          <w:sz w:val="20"/>
          <w:vertAlign w:val="superscript"/>
        </w:rPr>
        <w:t>4</w:t>
      </w:r>
      <w:r w:rsidRPr="0041121D">
        <w:rPr>
          <w:noProof/>
          <w:sz w:val="20"/>
        </w:rPr>
        <w:t>Amhaoul (2016)</w:t>
      </w:r>
      <w:r w:rsidRPr="0041121D">
        <w:t xml:space="preserve"> </w:t>
      </w:r>
      <w:r w:rsidRPr="0041121D">
        <w:rPr>
          <w:i/>
          <w:noProof/>
          <w:sz w:val="20"/>
        </w:rPr>
        <w:t>Neuropharmacology</w:t>
      </w:r>
      <w:r w:rsidRPr="0041121D">
        <w:rPr>
          <w:noProof/>
          <w:sz w:val="20"/>
        </w:rPr>
        <w:t xml:space="preserve"> PMID: 26775823 </w:t>
      </w:r>
      <w:r w:rsidRPr="0041121D">
        <w:rPr>
          <w:b/>
          <w:noProof/>
          <w:sz w:val="20"/>
          <w:vertAlign w:val="superscript"/>
        </w:rPr>
        <w:t>5</w:t>
      </w:r>
      <w:r w:rsidRPr="0041121D">
        <w:rPr>
          <w:noProof/>
          <w:sz w:val="20"/>
        </w:rPr>
        <w:t xml:space="preserve">Beamer (2022) </w:t>
      </w:r>
      <w:r w:rsidRPr="0041121D">
        <w:rPr>
          <w:i/>
          <w:noProof/>
          <w:sz w:val="20"/>
        </w:rPr>
        <w:t>Br J Pharmacol</w:t>
      </w:r>
      <w:r w:rsidRPr="0041121D">
        <w:rPr>
          <w:noProof/>
          <w:sz w:val="20"/>
        </w:rPr>
        <w:t xml:space="preserve"> PMID:34962289; </w:t>
      </w:r>
      <w:r w:rsidRPr="0041121D">
        <w:rPr>
          <w:b/>
          <w:noProof/>
          <w:sz w:val="20"/>
          <w:vertAlign w:val="superscript"/>
        </w:rPr>
        <w:t>6</w:t>
      </w:r>
      <w:r w:rsidRPr="0041121D">
        <w:rPr>
          <w:noProof/>
          <w:sz w:val="20"/>
        </w:rPr>
        <w:t xml:space="preserve">Barateiro (2016) </w:t>
      </w:r>
      <w:r w:rsidRPr="0041121D">
        <w:rPr>
          <w:i/>
          <w:noProof/>
          <w:sz w:val="20"/>
        </w:rPr>
        <w:t>Curr Pharm Des</w:t>
      </w:r>
      <w:r w:rsidRPr="0041121D">
        <w:t xml:space="preserve"> </w:t>
      </w:r>
      <w:r w:rsidRPr="0041121D">
        <w:rPr>
          <w:noProof/>
          <w:sz w:val="20"/>
        </w:rPr>
        <w:t>PMID:26635271</w:t>
      </w:r>
    </w:p>
    <w:p w14:paraId="1B47E271" w14:textId="77777777" w:rsidR="008A6D10" w:rsidRDefault="008A6D10" w:rsidP="00E04AEA">
      <w:pPr>
        <w:spacing w:after="0" w:line="240" w:lineRule="auto"/>
        <w:rPr>
          <w:rFonts w:cstheme="minorHAnsi"/>
          <w:b/>
          <w:u w:val="single"/>
        </w:rPr>
      </w:pPr>
      <w:r>
        <w:rPr>
          <w:rFonts w:cstheme="minorHAnsi"/>
          <w:b/>
          <w:u w:val="single"/>
        </w:rPr>
        <w:br w:type="page"/>
      </w:r>
    </w:p>
    <w:p w14:paraId="457E0E60" w14:textId="6C13BC3D" w:rsidR="00C529AD" w:rsidRDefault="00C529AD" w:rsidP="0049611B">
      <w:pPr>
        <w:spacing w:after="0" w:line="240" w:lineRule="auto"/>
        <w:jc w:val="both"/>
        <w:rPr>
          <w:rFonts w:cstheme="minorHAnsi"/>
          <w:b/>
          <w:u w:val="single"/>
        </w:rPr>
      </w:pPr>
      <w:r w:rsidRPr="00657BBB">
        <w:rPr>
          <w:rFonts w:cstheme="minorHAnsi"/>
          <w:b/>
          <w:u w:val="single"/>
        </w:rPr>
        <w:lastRenderedPageBreak/>
        <w:t xml:space="preserve">Project </w:t>
      </w:r>
      <w:r>
        <w:rPr>
          <w:rFonts w:cstheme="minorHAnsi"/>
          <w:b/>
          <w:u w:val="single"/>
        </w:rPr>
        <w:t>#</w:t>
      </w:r>
      <w:r w:rsidR="008A6D10">
        <w:rPr>
          <w:rFonts w:cstheme="minorHAnsi"/>
          <w:b/>
          <w:u w:val="single"/>
        </w:rPr>
        <w:t>10</w:t>
      </w:r>
      <w:r w:rsidRPr="00B13168">
        <w:rPr>
          <w:rFonts w:cstheme="minorHAnsi"/>
          <w:b/>
          <w:u w:val="single"/>
        </w:rPr>
        <w:t>:</w:t>
      </w:r>
      <w:r w:rsidR="00B13168" w:rsidRPr="00B13168">
        <w:rPr>
          <w:b/>
          <w:u w:val="single"/>
          <w:lang w:val="en-GB"/>
        </w:rPr>
        <w:t xml:space="preserve"> </w:t>
      </w:r>
      <w:r w:rsidR="00B13168" w:rsidRPr="00B13168">
        <w:rPr>
          <w:b/>
          <w:u w:val="single"/>
          <w:lang w:val="en-GB"/>
        </w:rPr>
        <w:t>The CINDI project</w:t>
      </w:r>
    </w:p>
    <w:p w14:paraId="4C296C04" w14:textId="77777777" w:rsidR="00B13168" w:rsidRDefault="00B13168" w:rsidP="0049611B">
      <w:pPr>
        <w:spacing w:after="0" w:line="240" w:lineRule="auto"/>
        <w:jc w:val="both"/>
        <w:rPr>
          <w:rFonts w:cstheme="minorHAnsi"/>
          <w:b/>
          <w:u w:val="single"/>
        </w:rPr>
      </w:pPr>
    </w:p>
    <w:p w14:paraId="0FFA5B1C" w14:textId="3DFF26F2" w:rsidR="00C529AD" w:rsidRDefault="00C529AD" w:rsidP="0049611B">
      <w:pPr>
        <w:spacing w:after="0" w:line="240" w:lineRule="auto"/>
        <w:jc w:val="both"/>
        <w:rPr>
          <w:bCs/>
          <w:lang w:val="en-GB"/>
        </w:rPr>
      </w:pPr>
      <w:r w:rsidRPr="00657BBB">
        <w:rPr>
          <w:rFonts w:eastAsia="Calibri" w:cstheme="minorHAnsi"/>
          <w:b/>
          <w:color w:val="000000"/>
          <w:szCs w:val="20"/>
          <w:shd w:val="clear" w:color="auto" w:fill="FFFFFF"/>
          <w:lang w:val="en-GB"/>
        </w:rPr>
        <w:t>Supervisor Name and location:</w:t>
      </w:r>
      <w:r w:rsidRPr="00657BBB">
        <w:rPr>
          <w:rFonts w:eastAsia="Calibri" w:cstheme="minorHAnsi"/>
          <w:color w:val="000000"/>
          <w:szCs w:val="20"/>
          <w:shd w:val="clear" w:color="auto" w:fill="FFFFFF"/>
          <w:lang w:val="en-GB"/>
        </w:rPr>
        <w:t xml:space="preserve"> </w:t>
      </w:r>
      <w:proofErr w:type="spellStart"/>
      <w:r w:rsidR="0049611B">
        <w:rPr>
          <w:rFonts w:eastAsia="Calibri" w:cstheme="minorHAnsi"/>
          <w:color w:val="000000"/>
          <w:szCs w:val="20"/>
          <w:shd w:val="clear" w:color="auto" w:fill="FFFFFF"/>
          <w:lang w:val="en-GB"/>
        </w:rPr>
        <w:t>Dr.</w:t>
      </w:r>
      <w:proofErr w:type="spellEnd"/>
      <w:r w:rsidR="0049611B">
        <w:rPr>
          <w:rFonts w:eastAsia="Calibri" w:cstheme="minorHAnsi"/>
          <w:color w:val="000000"/>
          <w:szCs w:val="20"/>
          <w:shd w:val="clear" w:color="auto" w:fill="FFFFFF"/>
          <w:lang w:val="en-GB"/>
        </w:rPr>
        <w:t xml:space="preserve"> </w:t>
      </w:r>
      <w:r w:rsidR="0049611B" w:rsidRPr="00E92FC8">
        <w:rPr>
          <w:bCs/>
          <w:lang w:val="en-GB"/>
        </w:rPr>
        <w:t xml:space="preserve">Susan Byrne, CHI Crumlin and </w:t>
      </w:r>
      <w:proofErr w:type="spellStart"/>
      <w:r w:rsidR="0049611B" w:rsidRPr="00E92FC8">
        <w:rPr>
          <w:bCs/>
          <w:lang w:val="en-GB"/>
        </w:rPr>
        <w:t>FutureNeuro</w:t>
      </w:r>
      <w:proofErr w:type="spellEnd"/>
      <w:r w:rsidR="0049611B" w:rsidRPr="00E92FC8">
        <w:rPr>
          <w:bCs/>
          <w:lang w:val="en-GB"/>
        </w:rPr>
        <w:t xml:space="preserve"> RCSI</w:t>
      </w:r>
    </w:p>
    <w:p w14:paraId="0085E7B6" w14:textId="77777777" w:rsidR="0049611B" w:rsidRPr="00657BBB" w:rsidRDefault="0049611B" w:rsidP="0049611B">
      <w:pPr>
        <w:spacing w:after="0" w:line="240" w:lineRule="auto"/>
        <w:jc w:val="both"/>
        <w:rPr>
          <w:rFonts w:eastAsia="Calibri" w:cstheme="minorHAnsi"/>
          <w:color w:val="000000"/>
          <w:szCs w:val="20"/>
          <w:shd w:val="clear" w:color="auto" w:fill="FFFFFF"/>
          <w:lang w:val="en-GB"/>
        </w:rPr>
      </w:pPr>
    </w:p>
    <w:p w14:paraId="7BF03C7C" w14:textId="77777777" w:rsidR="0049611B" w:rsidRDefault="00C529AD" w:rsidP="0049611B">
      <w:pPr>
        <w:spacing w:after="0" w:line="240" w:lineRule="auto"/>
        <w:jc w:val="both"/>
        <w:rPr>
          <w:lang w:val="en-GB"/>
        </w:rPr>
      </w:pPr>
      <w:r w:rsidRPr="00657BBB">
        <w:rPr>
          <w:rFonts w:eastAsia="Calibri" w:cstheme="minorHAnsi"/>
          <w:b/>
          <w:color w:val="000000"/>
          <w:szCs w:val="20"/>
          <w:shd w:val="clear" w:color="auto" w:fill="FFFFFF"/>
          <w:lang w:val="en-GB"/>
        </w:rPr>
        <w:t>Project Outline:</w:t>
      </w:r>
      <w:r>
        <w:rPr>
          <w:rFonts w:eastAsia="Calibri" w:cstheme="minorHAnsi"/>
          <w:b/>
          <w:color w:val="000000"/>
          <w:szCs w:val="20"/>
          <w:shd w:val="clear" w:color="auto" w:fill="FFFFFF"/>
          <w:lang w:val="en-GB"/>
        </w:rPr>
        <w:t xml:space="preserve"> </w:t>
      </w:r>
      <w:r w:rsidR="0049611B" w:rsidRPr="00B32AD4">
        <w:rPr>
          <w:rFonts w:cstheme="minorHAnsi"/>
          <w:iCs/>
        </w:rPr>
        <w:t>The CINDI register (</w:t>
      </w:r>
      <w:r w:rsidR="0049611B" w:rsidRPr="00B32AD4">
        <w:rPr>
          <w:rFonts w:cstheme="minorHAnsi"/>
          <w:b/>
          <w:iCs/>
        </w:rPr>
        <w:t>C</w:t>
      </w:r>
      <w:r w:rsidR="0049611B" w:rsidRPr="00B32AD4">
        <w:rPr>
          <w:rFonts w:cstheme="minorHAnsi"/>
          <w:iCs/>
        </w:rPr>
        <w:t xml:space="preserve">ollaboration for </w:t>
      </w:r>
      <w:r w:rsidR="0049611B" w:rsidRPr="00B32AD4">
        <w:rPr>
          <w:rFonts w:cstheme="minorHAnsi"/>
          <w:b/>
          <w:iCs/>
        </w:rPr>
        <w:t>I</w:t>
      </w:r>
      <w:r w:rsidR="0049611B" w:rsidRPr="00B32AD4">
        <w:rPr>
          <w:rFonts w:cstheme="minorHAnsi"/>
          <w:iCs/>
        </w:rPr>
        <w:t>nnovation in Ge</w:t>
      </w:r>
      <w:r w:rsidR="0049611B" w:rsidRPr="00B32AD4">
        <w:rPr>
          <w:rFonts w:cstheme="minorHAnsi"/>
          <w:b/>
          <w:iCs/>
        </w:rPr>
        <w:t>n</w:t>
      </w:r>
      <w:r w:rsidR="0049611B" w:rsidRPr="00B32AD4">
        <w:rPr>
          <w:rFonts w:cstheme="minorHAnsi"/>
          <w:iCs/>
        </w:rPr>
        <w:t xml:space="preserve">omic </w:t>
      </w:r>
      <w:r w:rsidR="0049611B" w:rsidRPr="00B32AD4">
        <w:rPr>
          <w:rFonts w:cstheme="minorHAnsi"/>
          <w:b/>
          <w:iCs/>
        </w:rPr>
        <w:t>D</w:t>
      </w:r>
      <w:r w:rsidR="0049611B" w:rsidRPr="00B32AD4">
        <w:rPr>
          <w:rFonts w:cstheme="minorHAnsi"/>
          <w:iCs/>
        </w:rPr>
        <w:t xml:space="preserve">isorders in </w:t>
      </w:r>
      <w:r w:rsidR="0049611B" w:rsidRPr="00B32AD4">
        <w:rPr>
          <w:rFonts w:cstheme="minorHAnsi"/>
          <w:b/>
          <w:iCs/>
        </w:rPr>
        <w:t>I</w:t>
      </w:r>
      <w:r w:rsidR="0049611B" w:rsidRPr="00B32AD4">
        <w:rPr>
          <w:rFonts w:cstheme="minorHAnsi"/>
          <w:iCs/>
        </w:rPr>
        <w:t xml:space="preserve">reland) is a cloud-based research register within Children’s health Ireland and supported by </w:t>
      </w:r>
      <w:proofErr w:type="spellStart"/>
      <w:r w:rsidR="0049611B" w:rsidRPr="00B32AD4">
        <w:rPr>
          <w:rFonts w:cstheme="minorHAnsi"/>
          <w:iCs/>
        </w:rPr>
        <w:t>FutureNeuro</w:t>
      </w:r>
      <w:proofErr w:type="spellEnd"/>
      <w:r w:rsidR="0049611B" w:rsidRPr="00B32AD4">
        <w:rPr>
          <w:rFonts w:cstheme="minorHAnsi"/>
          <w:iCs/>
        </w:rPr>
        <w:t xml:space="preserve">, RCSI. </w:t>
      </w:r>
      <w:r w:rsidR="0049611B" w:rsidRPr="00B32AD4">
        <w:rPr>
          <w:rFonts w:cstheme="minorHAnsi"/>
        </w:rPr>
        <w:t xml:space="preserve">The aim of this register is to enable rapid identification of children with a known neurogenetic condition, should a clinical trial or precision therapy become available. </w:t>
      </w:r>
      <w:r w:rsidR="0049611B">
        <w:rPr>
          <w:rFonts w:cstheme="minorHAnsi"/>
          <w:iCs/>
        </w:rPr>
        <w:t xml:space="preserve">In addition, it allows re-analysis of exome data or variants of unknown significance (VUS) in undiagnosed patients. Children within the registry will be followed longitudinally. </w:t>
      </w:r>
      <w:r w:rsidR="0049611B" w:rsidRPr="00B32AD4">
        <w:rPr>
          <w:lang w:val="en-GB"/>
        </w:rPr>
        <w:t xml:space="preserve">May be of interest to students with an interest in neurology/paediatrics/genetics/epidemiology. </w:t>
      </w:r>
    </w:p>
    <w:p w14:paraId="1285F9AC" w14:textId="77777777" w:rsidR="00C529AD" w:rsidRPr="00657BBB" w:rsidRDefault="00C529AD" w:rsidP="0049611B">
      <w:pPr>
        <w:spacing w:after="0" w:line="240" w:lineRule="auto"/>
        <w:jc w:val="both"/>
        <w:rPr>
          <w:rFonts w:eastAsia="Calibri" w:cstheme="minorHAnsi"/>
          <w:color w:val="000000"/>
          <w:szCs w:val="20"/>
          <w:shd w:val="clear" w:color="auto" w:fill="FFFFFF"/>
          <w:lang w:val="en-GB"/>
        </w:rPr>
      </w:pPr>
    </w:p>
    <w:p w14:paraId="2453050C" w14:textId="05675977" w:rsidR="0049611B" w:rsidRDefault="00C529AD" w:rsidP="0049611B">
      <w:pPr>
        <w:spacing w:after="0" w:line="240" w:lineRule="auto"/>
        <w:jc w:val="both"/>
        <w:rPr>
          <w:lang w:val="en-GB"/>
        </w:rPr>
      </w:pPr>
      <w:r w:rsidRPr="00657BBB">
        <w:rPr>
          <w:rFonts w:eastAsia="Calibri" w:cstheme="minorHAnsi"/>
          <w:b/>
          <w:color w:val="000000"/>
          <w:szCs w:val="20"/>
          <w:shd w:val="clear" w:color="auto" w:fill="FFFFFF"/>
          <w:lang w:val="en-GB"/>
        </w:rPr>
        <w:t xml:space="preserve">Objectives: </w:t>
      </w:r>
      <w:r w:rsidR="0049611B">
        <w:rPr>
          <w:lang w:val="en-GB"/>
        </w:rPr>
        <w:t xml:space="preserve">Primary objectives are </w:t>
      </w:r>
      <w:proofErr w:type="spellStart"/>
      <w:r w:rsidR="0049611B">
        <w:rPr>
          <w:lang w:val="en-GB"/>
        </w:rPr>
        <w:t>i</w:t>
      </w:r>
      <w:proofErr w:type="spellEnd"/>
      <w:r w:rsidR="0049611B">
        <w:rPr>
          <w:lang w:val="en-GB"/>
        </w:rPr>
        <w:t xml:space="preserve">) review all cases with a diagnosis to see if eligible for active research/trial and ii) VUS re-analysis. </w:t>
      </w:r>
      <w:r w:rsidR="0049611B" w:rsidRPr="00B32AD4">
        <w:rPr>
          <w:lang w:val="en-GB"/>
        </w:rPr>
        <w:t xml:space="preserve">The student researcher will </w:t>
      </w:r>
      <w:r w:rsidR="0049611B">
        <w:rPr>
          <w:lang w:val="en-GB"/>
        </w:rPr>
        <w:t xml:space="preserve">also </w:t>
      </w:r>
      <w:r w:rsidR="0049611B" w:rsidRPr="00B32AD4">
        <w:rPr>
          <w:lang w:val="en-GB"/>
        </w:rPr>
        <w:t>work with Dr Byrne and her team to recruit patients to the register, gather clinical data, attend research clinics and input data.</w:t>
      </w:r>
    </w:p>
    <w:p w14:paraId="68DFDFCD" w14:textId="77777777" w:rsidR="0049611B" w:rsidRPr="00B32AD4" w:rsidRDefault="0049611B" w:rsidP="0049611B">
      <w:pPr>
        <w:spacing w:after="0" w:line="240" w:lineRule="auto"/>
        <w:jc w:val="both"/>
        <w:rPr>
          <w:lang w:val="en-GB"/>
        </w:rPr>
      </w:pPr>
    </w:p>
    <w:p w14:paraId="597988E7" w14:textId="77777777" w:rsidR="0049611B" w:rsidRDefault="00C529AD" w:rsidP="0049611B">
      <w:pPr>
        <w:spacing w:after="0" w:line="240" w:lineRule="auto"/>
        <w:jc w:val="both"/>
        <w:rPr>
          <w:b/>
          <w:bCs/>
          <w:lang w:val="en-GB"/>
        </w:rPr>
      </w:pPr>
      <w:r w:rsidRPr="00657BBB">
        <w:rPr>
          <w:rFonts w:eastAsia="Calibri" w:cstheme="minorHAnsi"/>
          <w:b/>
          <w:color w:val="000000"/>
          <w:szCs w:val="20"/>
          <w:shd w:val="clear" w:color="auto" w:fill="FFFFFF"/>
          <w:lang w:val="en-GB"/>
        </w:rPr>
        <w:t>Methodology:</w:t>
      </w:r>
      <w:r w:rsidRPr="00657BBB">
        <w:rPr>
          <w:rFonts w:eastAsia="Calibri" w:cstheme="minorHAnsi"/>
          <w:color w:val="000000"/>
          <w:szCs w:val="20"/>
          <w:shd w:val="clear" w:color="auto" w:fill="FFFFFF"/>
          <w:lang w:val="en-GB"/>
        </w:rPr>
        <w:t xml:space="preserve"> </w:t>
      </w:r>
      <w:r w:rsidR="0049611B">
        <w:rPr>
          <w:lang w:val="en-GB"/>
        </w:rPr>
        <w:t>Learn</w:t>
      </w:r>
      <w:r w:rsidR="0049611B" w:rsidRPr="00B32AD4">
        <w:rPr>
          <w:lang w:val="en-GB"/>
        </w:rPr>
        <w:t xml:space="preserve"> research methods with respect to study recruitment, patient phenotyping</w:t>
      </w:r>
      <w:r w:rsidR="0049611B">
        <w:rPr>
          <w:lang w:val="en-GB"/>
        </w:rPr>
        <w:t>/</w:t>
      </w:r>
      <w:r w:rsidR="0049611B" w:rsidRPr="00B32AD4">
        <w:rPr>
          <w:lang w:val="en-GB"/>
        </w:rPr>
        <w:t>genotype correlation,</w:t>
      </w:r>
      <w:r w:rsidR="0049611B">
        <w:rPr>
          <w:lang w:val="en-GB"/>
        </w:rPr>
        <w:t xml:space="preserve"> interpretation of genetic variants,</w:t>
      </w:r>
      <w:r w:rsidR="0049611B" w:rsidRPr="00B32AD4">
        <w:rPr>
          <w:lang w:val="en-GB"/>
        </w:rPr>
        <w:t xml:space="preserve"> chart review, database techniques and data entry. The study will be based on site in the neurology department in CHI at Crumlin and Tallaght. The student will have the opportunity to present their work.</w:t>
      </w:r>
    </w:p>
    <w:p w14:paraId="68E7E7E2" w14:textId="77777777" w:rsidR="00C529AD" w:rsidRPr="00657BBB" w:rsidRDefault="00C529AD" w:rsidP="0049611B">
      <w:pPr>
        <w:spacing w:after="0" w:line="240" w:lineRule="auto"/>
        <w:jc w:val="both"/>
        <w:rPr>
          <w:rFonts w:eastAsia="Calibri" w:cstheme="minorHAnsi"/>
          <w:color w:val="000000"/>
          <w:szCs w:val="20"/>
          <w:shd w:val="clear" w:color="auto" w:fill="FFFFFF"/>
          <w:lang w:val="en-GB"/>
        </w:rPr>
      </w:pPr>
    </w:p>
    <w:p w14:paraId="075906EA" w14:textId="77777777" w:rsidR="0049611B" w:rsidRPr="00600A9B" w:rsidRDefault="00C529AD" w:rsidP="0049611B">
      <w:pPr>
        <w:spacing w:after="0" w:line="240" w:lineRule="auto"/>
        <w:jc w:val="both"/>
        <w:rPr>
          <w:bCs/>
          <w:lang w:val="en-GB"/>
        </w:rPr>
      </w:pPr>
      <w:r w:rsidRPr="00657BBB">
        <w:rPr>
          <w:rFonts w:eastAsia="Calibri" w:cstheme="minorHAnsi"/>
          <w:b/>
          <w:color w:val="000000"/>
          <w:szCs w:val="20"/>
          <w:shd w:val="clear" w:color="auto" w:fill="FFFFFF"/>
          <w:lang w:val="en-GB"/>
        </w:rPr>
        <w:t>Expected Outcomes</w:t>
      </w:r>
      <w:r>
        <w:rPr>
          <w:rFonts w:eastAsia="Calibri" w:cstheme="minorHAnsi"/>
          <w:b/>
          <w:color w:val="000000"/>
          <w:szCs w:val="20"/>
          <w:shd w:val="clear" w:color="auto" w:fill="FFFFFF"/>
          <w:lang w:val="en-GB"/>
        </w:rPr>
        <w:t xml:space="preserve"> / </w:t>
      </w:r>
      <w:r w:rsidRPr="00657BBB">
        <w:rPr>
          <w:rFonts w:eastAsia="Calibri" w:cstheme="minorHAnsi"/>
          <w:b/>
          <w:color w:val="000000"/>
          <w:szCs w:val="20"/>
          <w:shd w:val="clear" w:color="auto" w:fill="FFFFFF"/>
          <w:lang w:val="en-GB"/>
        </w:rPr>
        <w:t xml:space="preserve">Potential to form basis of PhD </w:t>
      </w:r>
      <w:r>
        <w:rPr>
          <w:rFonts w:eastAsia="Calibri" w:cstheme="minorHAnsi"/>
          <w:b/>
          <w:color w:val="000000"/>
          <w:szCs w:val="20"/>
          <w:shd w:val="clear" w:color="auto" w:fill="FFFFFF"/>
          <w:lang w:val="en-GB"/>
        </w:rPr>
        <w:t xml:space="preserve">/ IRC </w:t>
      </w:r>
      <w:r w:rsidRPr="00657BBB">
        <w:rPr>
          <w:rFonts w:eastAsia="Calibri" w:cstheme="minorHAnsi"/>
          <w:b/>
          <w:color w:val="000000"/>
          <w:szCs w:val="20"/>
          <w:shd w:val="clear" w:color="auto" w:fill="FFFFFF"/>
          <w:lang w:val="en-GB"/>
        </w:rPr>
        <w:t>application:</w:t>
      </w:r>
      <w:r>
        <w:rPr>
          <w:rFonts w:eastAsia="Calibri" w:cstheme="minorHAnsi"/>
          <w:b/>
          <w:color w:val="000000"/>
          <w:szCs w:val="20"/>
          <w:shd w:val="clear" w:color="auto" w:fill="FFFFFF"/>
          <w:lang w:val="en-GB"/>
        </w:rPr>
        <w:t xml:space="preserve"> </w:t>
      </w:r>
      <w:r w:rsidR="0049611B">
        <w:rPr>
          <w:bCs/>
          <w:lang w:val="en-GB"/>
        </w:rPr>
        <w:t xml:space="preserve">This summer project will assess the utility of the first year of the CINDI registry. There are multiple opportunities for PhD/IRC/Academic Intern track applications as the CINDI registry forms the basis for </w:t>
      </w:r>
      <w:proofErr w:type="spellStart"/>
      <w:r w:rsidR="0049611B">
        <w:rPr>
          <w:bCs/>
          <w:lang w:val="en-GB"/>
        </w:rPr>
        <w:t>i</w:t>
      </w:r>
      <w:proofErr w:type="spellEnd"/>
      <w:r w:rsidR="0049611B">
        <w:rPr>
          <w:bCs/>
          <w:lang w:val="en-GB"/>
        </w:rPr>
        <w:t>) longitudinal cohort follow up for patients with specific genotype (</w:t>
      </w:r>
      <w:proofErr w:type="spellStart"/>
      <w:r w:rsidR="0049611B">
        <w:rPr>
          <w:bCs/>
          <w:lang w:val="en-GB"/>
        </w:rPr>
        <w:t>e.g</w:t>
      </w:r>
      <w:proofErr w:type="spellEnd"/>
      <w:r w:rsidR="0049611B">
        <w:rPr>
          <w:bCs/>
          <w:lang w:val="en-GB"/>
        </w:rPr>
        <w:t xml:space="preserve"> SCN1A associated disorders) or phenotype (</w:t>
      </w:r>
      <w:proofErr w:type="spellStart"/>
      <w:r w:rsidR="0049611B">
        <w:rPr>
          <w:bCs/>
          <w:lang w:val="en-GB"/>
        </w:rPr>
        <w:t>e.g</w:t>
      </w:r>
      <w:proofErr w:type="spellEnd"/>
      <w:r w:rsidR="0049611B">
        <w:rPr>
          <w:bCs/>
          <w:lang w:val="en-GB"/>
        </w:rPr>
        <w:t xml:space="preserve"> Infantile Spasms), and ii) allows access to an undiagnosed cohort of patients with multi-</w:t>
      </w:r>
      <w:proofErr w:type="spellStart"/>
      <w:r w:rsidR="0049611B">
        <w:rPr>
          <w:bCs/>
          <w:lang w:val="en-GB"/>
        </w:rPr>
        <w:t>omic</w:t>
      </w:r>
      <w:proofErr w:type="spellEnd"/>
      <w:r w:rsidR="0049611B">
        <w:rPr>
          <w:bCs/>
          <w:lang w:val="en-GB"/>
        </w:rPr>
        <w:t xml:space="preserve"> data available for re-analysis. </w:t>
      </w:r>
    </w:p>
    <w:p w14:paraId="7D6AE78A" w14:textId="77777777" w:rsidR="0049611B" w:rsidRDefault="0049611B" w:rsidP="0049611B"/>
    <w:p w14:paraId="23B7B06E" w14:textId="77777777" w:rsidR="00C529AD" w:rsidRDefault="00C529AD" w:rsidP="00E04AEA">
      <w:pPr>
        <w:spacing w:after="0" w:line="240" w:lineRule="auto"/>
      </w:pPr>
    </w:p>
    <w:p w14:paraId="14A9137C" w14:textId="77777777" w:rsidR="00286D49" w:rsidRPr="00286D49" w:rsidRDefault="00286D49" w:rsidP="00E04AEA">
      <w:pPr>
        <w:spacing w:after="0" w:line="240" w:lineRule="auto"/>
        <w:jc w:val="both"/>
        <w:rPr>
          <w:lang w:val="en-IE"/>
        </w:rPr>
      </w:pPr>
      <w:bookmarkStart w:id="0" w:name="_GoBack"/>
      <w:bookmarkEnd w:id="0"/>
    </w:p>
    <w:sectPr w:rsidR="00286D49" w:rsidRPr="00286D49" w:rsidSect="00C5385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5147A" w14:textId="77777777" w:rsidR="00286D49" w:rsidRDefault="00286D49" w:rsidP="00286D49">
      <w:pPr>
        <w:spacing w:after="0" w:line="240" w:lineRule="auto"/>
      </w:pPr>
      <w:r>
        <w:separator/>
      </w:r>
    </w:p>
  </w:endnote>
  <w:endnote w:type="continuationSeparator" w:id="0">
    <w:p w14:paraId="67A8C872" w14:textId="77777777" w:rsidR="00286D49" w:rsidRDefault="00286D49" w:rsidP="0028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8E25" w14:textId="77777777" w:rsidR="002F091C" w:rsidRDefault="002F0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CFEAD" w14:textId="77777777" w:rsidR="00286D49" w:rsidRDefault="00286D49">
    <w:pPr>
      <w:pStyle w:val="Footer"/>
    </w:pPr>
    <w:r>
      <w:t xml:space="preserve">RCSI, 123 St. Stephens Green, Dublin 2. </w:t>
    </w:r>
  </w:p>
  <w:p w14:paraId="04C2E222" w14:textId="77777777" w:rsidR="00286D49" w:rsidRDefault="00286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39E5A" w14:textId="77777777" w:rsidR="002F091C" w:rsidRDefault="002F0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D532C" w14:textId="77777777" w:rsidR="00286D49" w:rsidRDefault="00286D49" w:rsidP="00286D49">
      <w:pPr>
        <w:spacing w:after="0" w:line="240" w:lineRule="auto"/>
      </w:pPr>
      <w:r>
        <w:separator/>
      </w:r>
    </w:p>
  </w:footnote>
  <w:footnote w:type="continuationSeparator" w:id="0">
    <w:p w14:paraId="3D022285" w14:textId="77777777" w:rsidR="00286D49" w:rsidRDefault="00286D49" w:rsidP="00286D49">
      <w:pPr>
        <w:spacing w:after="0" w:line="240" w:lineRule="auto"/>
      </w:pPr>
      <w:r>
        <w:continuationSeparator/>
      </w:r>
    </w:p>
  </w:footnote>
  <w:footnote w:id="1">
    <w:p w14:paraId="704E4369" w14:textId="77777777" w:rsidR="00FF60DB" w:rsidRDefault="00FF60DB" w:rsidP="00FF60DB">
      <w:pPr>
        <w:pStyle w:val="FootnoteText"/>
      </w:pPr>
      <w:r>
        <w:rPr>
          <w:rStyle w:val="FootnoteReference"/>
        </w:rPr>
        <w:footnoteRef/>
      </w:r>
      <w:r>
        <w:t xml:space="preserve"> </w:t>
      </w:r>
      <w:r w:rsidRPr="00730BB3">
        <w:t>https://www.nature.com/articles/s41431-022-01144-4</w:t>
      </w:r>
    </w:p>
  </w:footnote>
  <w:footnote w:id="2">
    <w:p w14:paraId="057CFAED" w14:textId="77777777" w:rsidR="00FF60DB" w:rsidRDefault="00FF60DB" w:rsidP="00FF60DB">
      <w:pPr>
        <w:pStyle w:val="FootnoteText"/>
      </w:pPr>
      <w:r>
        <w:rPr>
          <w:rStyle w:val="FootnoteReference"/>
        </w:rPr>
        <w:footnoteRef/>
      </w:r>
      <w:r>
        <w:t xml:space="preserve"> </w:t>
      </w:r>
      <w:r w:rsidRPr="00E36FC9">
        <w:t>https://rdi.ie/wp-content/uploads/2023/04/Rare-diseases-deserve-equity.pdf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3DC52" w14:textId="77777777" w:rsidR="002F091C" w:rsidRDefault="002F0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5CDC4" w14:textId="4CA5E086" w:rsidR="00286D49" w:rsidRDefault="00286D49" w:rsidP="00286D49">
    <w:pPr>
      <w:spacing w:line="264" w:lineRule="auto"/>
      <w:ind w:right="-900"/>
      <w:jc w:val="right"/>
    </w:pPr>
    <w:r>
      <w:t xml:space="preserve">     </w:t>
    </w:r>
    <w:r>
      <w:rPr>
        <w:noProof/>
        <w:color w:val="000000"/>
      </w:rPr>
      <mc:AlternateContent>
        <mc:Choice Requires="wps">
          <w:drawing>
            <wp:anchor distT="0" distB="0" distL="114300" distR="114300" simplePos="0" relativeHeight="251657216" behindDoc="0" locked="0" layoutInCell="1" allowOverlap="1" wp14:anchorId="765C428D" wp14:editId="4C720997">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775BDF0" id="Rectangle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noProof/>
      </w:rPr>
      <w:drawing>
        <wp:inline distT="0" distB="0" distL="0" distR="0" wp14:anchorId="4DE6D520" wp14:editId="2B8AFC5A">
          <wp:extent cx="1152525" cy="494030"/>
          <wp:effectExtent l="0" t="0" r="952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494030"/>
                  </a:xfrm>
                  <a:prstGeom prst="rect">
                    <a:avLst/>
                  </a:prstGeom>
                  <a:noFill/>
                </pic:spPr>
              </pic:pic>
            </a:graphicData>
          </a:graphic>
        </wp:inline>
      </w:drawing>
    </w:r>
  </w:p>
  <w:p w14:paraId="15A3CD9E" w14:textId="77777777" w:rsidR="00286D49" w:rsidRDefault="00286D49" w:rsidP="00286D4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C8CA9" w14:textId="77777777" w:rsidR="002F091C" w:rsidRDefault="002F0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0DC8"/>
    <w:multiLevelType w:val="hybridMultilevel"/>
    <w:tmpl w:val="529816DC"/>
    <w:lvl w:ilvl="0" w:tplc="D2E656FC">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F3F0870"/>
    <w:multiLevelType w:val="hybridMultilevel"/>
    <w:tmpl w:val="A6EE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77B10"/>
    <w:multiLevelType w:val="hybridMultilevel"/>
    <w:tmpl w:val="F0E66A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D63174D"/>
    <w:multiLevelType w:val="hybridMultilevel"/>
    <w:tmpl w:val="0F9AEB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DCC5493"/>
    <w:multiLevelType w:val="hybridMultilevel"/>
    <w:tmpl w:val="894A76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E265E34"/>
    <w:multiLevelType w:val="hybridMultilevel"/>
    <w:tmpl w:val="853C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A4410"/>
    <w:multiLevelType w:val="hybridMultilevel"/>
    <w:tmpl w:val="F25A08E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BCB2085"/>
    <w:multiLevelType w:val="hybridMultilevel"/>
    <w:tmpl w:val="B7EEC336"/>
    <w:lvl w:ilvl="0" w:tplc="55842466">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E185CFF"/>
    <w:multiLevelType w:val="hybridMultilevel"/>
    <w:tmpl w:val="BDE0E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2B7AFF"/>
    <w:multiLevelType w:val="hybridMultilevel"/>
    <w:tmpl w:val="B7EEC336"/>
    <w:lvl w:ilvl="0" w:tplc="55842466">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1AC9A6B"/>
    <w:multiLevelType w:val="hybridMultilevel"/>
    <w:tmpl w:val="F286A2C4"/>
    <w:lvl w:ilvl="0" w:tplc="AFE8CE6A">
      <w:start w:val="1"/>
      <w:numFmt w:val="decimal"/>
      <w:lvlText w:val="%1."/>
      <w:lvlJc w:val="left"/>
      <w:pPr>
        <w:ind w:left="720" w:hanging="360"/>
      </w:pPr>
    </w:lvl>
    <w:lvl w:ilvl="1" w:tplc="6CC66808">
      <w:start w:val="1"/>
      <w:numFmt w:val="lowerLetter"/>
      <w:lvlText w:val="%2."/>
      <w:lvlJc w:val="left"/>
      <w:pPr>
        <w:ind w:left="1440" w:hanging="360"/>
      </w:pPr>
    </w:lvl>
    <w:lvl w:ilvl="2" w:tplc="988EF196">
      <w:start w:val="1"/>
      <w:numFmt w:val="lowerRoman"/>
      <w:lvlText w:val="%3."/>
      <w:lvlJc w:val="right"/>
      <w:pPr>
        <w:ind w:left="2160" w:hanging="180"/>
      </w:pPr>
    </w:lvl>
    <w:lvl w:ilvl="3" w:tplc="979CD22E">
      <w:start w:val="1"/>
      <w:numFmt w:val="decimal"/>
      <w:lvlText w:val="%4."/>
      <w:lvlJc w:val="left"/>
      <w:pPr>
        <w:ind w:left="2880" w:hanging="360"/>
      </w:pPr>
    </w:lvl>
    <w:lvl w:ilvl="4" w:tplc="D9E604D2">
      <w:start w:val="1"/>
      <w:numFmt w:val="lowerLetter"/>
      <w:lvlText w:val="%5."/>
      <w:lvlJc w:val="left"/>
      <w:pPr>
        <w:ind w:left="3600" w:hanging="360"/>
      </w:pPr>
    </w:lvl>
    <w:lvl w:ilvl="5" w:tplc="3AC8679C">
      <w:start w:val="1"/>
      <w:numFmt w:val="lowerRoman"/>
      <w:lvlText w:val="%6."/>
      <w:lvlJc w:val="right"/>
      <w:pPr>
        <w:ind w:left="4320" w:hanging="180"/>
      </w:pPr>
    </w:lvl>
    <w:lvl w:ilvl="6" w:tplc="493AC038">
      <w:start w:val="1"/>
      <w:numFmt w:val="decimal"/>
      <w:lvlText w:val="%7."/>
      <w:lvlJc w:val="left"/>
      <w:pPr>
        <w:ind w:left="5040" w:hanging="360"/>
      </w:pPr>
    </w:lvl>
    <w:lvl w:ilvl="7" w:tplc="9F0630CA">
      <w:start w:val="1"/>
      <w:numFmt w:val="lowerLetter"/>
      <w:lvlText w:val="%8."/>
      <w:lvlJc w:val="left"/>
      <w:pPr>
        <w:ind w:left="5760" w:hanging="360"/>
      </w:pPr>
    </w:lvl>
    <w:lvl w:ilvl="8" w:tplc="2E06102E">
      <w:start w:val="1"/>
      <w:numFmt w:val="lowerRoman"/>
      <w:lvlText w:val="%9."/>
      <w:lvlJc w:val="right"/>
      <w:pPr>
        <w:ind w:left="6480" w:hanging="180"/>
      </w:pPr>
    </w:lvl>
  </w:abstractNum>
  <w:abstractNum w:abstractNumId="11" w15:restartNumberingAfterBreak="0">
    <w:nsid w:val="7E7D5E3A"/>
    <w:multiLevelType w:val="hybridMultilevel"/>
    <w:tmpl w:val="35A68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0"/>
  </w:num>
  <w:num w:numId="4">
    <w:abstractNumId w:val="10"/>
  </w:num>
  <w:num w:numId="5">
    <w:abstractNumId w:val="3"/>
  </w:num>
  <w:num w:numId="6">
    <w:abstractNumId w:val="9"/>
  </w:num>
  <w:num w:numId="7">
    <w:abstractNumId w:val="7"/>
  </w:num>
  <w:num w:numId="8">
    <w:abstractNumId w:val="8"/>
  </w:num>
  <w:num w:numId="9">
    <w:abstractNumId w:val="5"/>
  </w:num>
  <w:num w:numId="10">
    <w:abstractNumId w:val="6"/>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D49"/>
    <w:rsid w:val="00033E4C"/>
    <w:rsid w:val="000A6F48"/>
    <w:rsid w:val="000B4CBC"/>
    <w:rsid w:val="000D2A73"/>
    <w:rsid w:val="00164699"/>
    <w:rsid w:val="001876D0"/>
    <w:rsid w:val="001C4C3F"/>
    <w:rsid w:val="0021368D"/>
    <w:rsid w:val="00227B78"/>
    <w:rsid w:val="00233289"/>
    <w:rsid w:val="00236B58"/>
    <w:rsid w:val="00286D49"/>
    <w:rsid w:val="002C2A4F"/>
    <w:rsid w:val="002C3C09"/>
    <w:rsid w:val="002D140B"/>
    <w:rsid w:val="002F091C"/>
    <w:rsid w:val="002F66FA"/>
    <w:rsid w:val="00364995"/>
    <w:rsid w:val="00365E38"/>
    <w:rsid w:val="00382FFD"/>
    <w:rsid w:val="003E2047"/>
    <w:rsid w:val="00402CC6"/>
    <w:rsid w:val="004042BF"/>
    <w:rsid w:val="00414EC1"/>
    <w:rsid w:val="0042755D"/>
    <w:rsid w:val="00476132"/>
    <w:rsid w:val="004944B1"/>
    <w:rsid w:val="0049611B"/>
    <w:rsid w:val="00520050"/>
    <w:rsid w:val="00532E65"/>
    <w:rsid w:val="00540366"/>
    <w:rsid w:val="00566159"/>
    <w:rsid w:val="005700D6"/>
    <w:rsid w:val="005B3738"/>
    <w:rsid w:val="005C33B6"/>
    <w:rsid w:val="005F11AD"/>
    <w:rsid w:val="0060116E"/>
    <w:rsid w:val="006128CD"/>
    <w:rsid w:val="00615E25"/>
    <w:rsid w:val="00657BBB"/>
    <w:rsid w:val="0069221A"/>
    <w:rsid w:val="006964EE"/>
    <w:rsid w:val="006B760F"/>
    <w:rsid w:val="006E2E49"/>
    <w:rsid w:val="007F7EF0"/>
    <w:rsid w:val="00853CC1"/>
    <w:rsid w:val="0087375A"/>
    <w:rsid w:val="00882F6C"/>
    <w:rsid w:val="00886FE1"/>
    <w:rsid w:val="00897781"/>
    <w:rsid w:val="00897B9A"/>
    <w:rsid w:val="008A6D10"/>
    <w:rsid w:val="008B3AFE"/>
    <w:rsid w:val="008C0D82"/>
    <w:rsid w:val="008E6F78"/>
    <w:rsid w:val="00916C90"/>
    <w:rsid w:val="009676C8"/>
    <w:rsid w:val="009B2E7D"/>
    <w:rsid w:val="009B4CAB"/>
    <w:rsid w:val="009D3A63"/>
    <w:rsid w:val="009F7C9B"/>
    <w:rsid w:val="00A20D3C"/>
    <w:rsid w:val="00A64F4A"/>
    <w:rsid w:val="00A93C90"/>
    <w:rsid w:val="00AA4526"/>
    <w:rsid w:val="00AB28FB"/>
    <w:rsid w:val="00AF199D"/>
    <w:rsid w:val="00B070AF"/>
    <w:rsid w:val="00B13168"/>
    <w:rsid w:val="00B2771C"/>
    <w:rsid w:val="00B5242D"/>
    <w:rsid w:val="00B770CC"/>
    <w:rsid w:val="00B85827"/>
    <w:rsid w:val="00BC0A04"/>
    <w:rsid w:val="00C0255C"/>
    <w:rsid w:val="00C06C75"/>
    <w:rsid w:val="00C42988"/>
    <w:rsid w:val="00C529AD"/>
    <w:rsid w:val="00C53853"/>
    <w:rsid w:val="00C6432A"/>
    <w:rsid w:val="00C86E08"/>
    <w:rsid w:val="00CB116E"/>
    <w:rsid w:val="00CB2042"/>
    <w:rsid w:val="00D768DF"/>
    <w:rsid w:val="00DF2EAA"/>
    <w:rsid w:val="00E04AEA"/>
    <w:rsid w:val="00E47EF5"/>
    <w:rsid w:val="00E93DA4"/>
    <w:rsid w:val="00E95398"/>
    <w:rsid w:val="00EC749A"/>
    <w:rsid w:val="00ED1094"/>
    <w:rsid w:val="00ED4B06"/>
    <w:rsid w:val="00EF2693"/>
    <w:rsid w:val="00F0708D"/>
    <w:rsid w:val="00F1273C"/>
    <w:rsid w:val="00F20CBD"/>
    <w:rsid w:val="00F20E09"/>
    <w:rsid w:val="00F75A1A"/>
    <w:rsid w:val="00FF44DE"/>
    <w:rsid w:val="00FF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869A412"/>
  <w15:chartTrackingRefBased/>
  <w15:docId w15:val="{268A9B48-93C6-491F-A913-2F88B3BD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D49"/>
  </w:style>
  <w:style w:type="paragraph" w:styleId="Footer">
    <w:name w:val="footer"/>
    <w:basedOn w:val="Normal"/>
    <w:link w:val="FooterChar"/>
    <w:uiPriority w:val="99"/>
    <w:unhideWhenUsed/>
    <w:rsid w:val="00286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D49"/>
  </w:style>
  <w:style w:type="character" w:styleId="Hyperlink">
    <w:name w:val="Hyperlink"/>
    <w:basedOn w:val="DefaultParagraphFont"/>
    <w:uiPriority w:val="99"/>
    <w:unhideWhenUsed/>
    <w:rsid w:val="00B85827"/>
    <w:rPr>
      <w:color w:val="0000FF"/>
      <w:u w:val="single"/>
    </w:rPr>
  </w:style>
  <w:style w:type="paragraph" w:styleId="ListParagraph">
    <w:name w:val="List Paragraph"/>
    <w:basedOn w:val="Normal"/>
    <w:uiPriority w:val="34"/>
    <w:qFormat/>
    <w:rsid w:val="00916C90"/>
    <w:pPr>
      <w:ind w:left="720"/>
      <w:contextualSpacing/>
    </w:pPr>
  </w:style>
  <w:style w:type="paragraph" w:customStyle="1" w:styleId="xmsonormal">
    <w:name w:val="x_msonormal"/>
    <w:basedOn w:val="Normal"/>
    <w:rsid w:val="000D2A73"/>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BodyText">
    <w:name w:val="Body Text"/>
    <w:basedOn w:val="Normal"/>
    <w:link w:val="BodyTextChar"/>
    <w:uiPriority w:val="99"/>
    <w:semiHidden/>
    <w:unhideWhenUsed/>
    <w:rsid w:val="006128CD"/>
    <w:pPr>
      <w:spacing w:after="120"/>
    </w:pPr>
  </w:style>
  <w:style w:type="character" w:customStyle="1" w:styleId="BodyTextChar">
    <w:name w:val="Body Text Char"/>
    <w:basedOn w:val="DefaultParagraphFont"/>
    <w:link w:val="BodyText"/>
    <w:uiPriority w:val="99"/>
    <w:semiHidden/>
    <w:rsid w:val="006128CD"/>
  </w:style>
  <w:style w:type="paragraph" w:customStyle="1" w:styleId="TableParagraph">
    <w:name w:val="Table Paragraph"/>
    <w:basedOn w:val="Normal"/>
    <w:uiPriority w:val="1"/>
    <w:qFormat/>
    <w:rsid w:val="006128CD"/>
    <w:pPr>
      <w:widowControl w:val="0"/>
      <w:autoSpaceDE w:val="0"/>
      <w:autoSpaceDN w:val="0"/>
      <w:spacing w:before="129" w:after="0" w:line="240" w:lineRule="auto"/>
      <w:ind w:left="113"/>
    </w:pPr>
    <w:rPr>
      <w:rFonts w:ascii="Arial" w:eastAsia="Arial" w:hAnsi="Arial" w:cs="Arial"/>
    </w:rPr>
  </w:style>
  <w:style w:type="character" w:styleId="FollowedHyperlink">
    <w:name w:val="FollowedHyperlink"/>
    <w:basedOn w:val="DefaultParagraphFont"/>
    <w:uiPriority w:val="99"/>
    <w:semiHidden/>
    <w:unhideWhenUsed/>
    <w:rsid w:val="00EF2693"/>
    <w:rPr>
      <w:color w:val="954F72" w:themeColor="followedHyperlink"/>
      <w:u w:val="single"/>
    </w:rPr>
  </w:style>
  <w:style w:type="character" w:styleId="UnresolvedMention">
    <w:name w:val="Unresolved Mention"/>
    <w:basedOn w:val="DefaultParagraphFont"/>
    <w:uiPriority w:val="99"/>
    <w:semiHidden/>
    <w:unhideWhenUsed/>
    <w:rsid w:val="001C4C3F"/>
    <w:rPr>
      <w:color w:val="605E5C"/>
      <w:shd w:val="clear" w:color="auto" w:fill="E1DFDD"/>
    </w:rPr>
  </w:style>
  <w:style w:type="paragraph" w:styleId="NoSpacing">
    <w:name w:val="No Spacing"/>
    <w:uiPriority w:val="1"/>
    <w:qFormat/>
    <w:rsid w:val="008A6D10"/>
    <w:pPr>
      <w:spacing w:after="0" w:line="240" w:lineRule="auto"/>
    </w:pPr>
    <w:rPr>
      <w:kern w:val="2"/>
      <w:lang w:val="en-IE"/>
      <w14:ligatures w14:val="standardContextual"/>
    </w:rPr>
  </w:style>
  <w:style w:type="paragraph" w:styleId="FootnoteText">
    <w:name w:val="footnote text"/>
    <w:basedOn w:val="Normal"/>
    <w:link w:val="FootnoteTextChar"/>
    <w:uiPriority w:val="99"/>
    <w:semiHidden/>
    <w:unhideWhenUsed/>
    <w:rsid w:val="00FF60DB"/>
    <w:pPr>
      <w:spacing w:after="0" w:line="240" w:lineRule="auto"/>
    </w:pPr>
    <w:rPr>
      <w:sz w:val="20"/>
      <w:szCs w:val="20"/>
      <w:lang w:val="en-IE"/>
    </w:rPr>
  </w:style>
  <w:style w:type="character" w:customStyle="1" w:styleId="FootnoteTextChar">
    <w:name w:val="Footnote Text Char"/>
    <w:basedOn w:val="DefaultParagraphFont"/>
    <w:link w:val="FootnoteText"/>
    <w:uiPriority w:val="99"/>
    <w:semiHidden/>
    <w:rsid w:val="00FF60DB"/>
    <w:rPr>
      <w:sz w:val="20"/>
      <w:szCs w:val="20"/>
      <w:lang w:val="en-IE"/>
    </w:rPr>
  </w:style>
  <w:style w:type="character" w:styleId="FootnoteReference">
    <w:name w:val="footnote reference"/>
    <w:basedOn w:val="DefaultParagraphFont"/>
    <w:uiPriority w:val="99"/>
    <w:semiHidden/>
    <w:unhideWhenUsed/>
    <w:rsid w:val="00FF60DB"/>
    <w:rPr>
      <w:vertAlign w:val="superscript"/>
    </w:rPr>
  </w:style>
  <w:style w:type="paragraph" w:styleId="BalloonText">
    <w:name w:val="Balloon Text"/>
    <w:basedOn w:val="Normal"/>
    <w:link w:val="BalloonTextChar"/>
    <w:uiPriority w:val="99"/>
    <w:semiHidden/>
    <w:unhideWhenUsed/>
    <w:rsid w:val="00033E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E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91701">
      <w:bodyDiv w:val="1"/>
      <w:marLeft w:val="0"/>
      <w:marRight w:val="0"/>
      <w:marTop w:val="0"/>
      <w:marBottom w:val="0"/>
      <w:divBdr>
        <w:top w:val="none" w:sz="0" w:space="0" w:color="auto"/>
        <w:left w:val="none" w:sz="0" w:space="0" w:color="auto"/>
        <w:bottom w:val="none" w:sz="0" w:space="0" w:color="auto"/>
        <w:right w:val="none" w:sz="0" w:space="0" w:color="auto"/>
      </w:divBdr>
    </w:div>
    <w:div w:id="340278128">
      <w:bodyDiv w:val="1"/>
      <w:marLeft w:val="0"/>
      <w:marRight w:val="0"/>
      <w:marTop w:val="0"/>
      <w:marBottom w:val="0"/>
      <w:divBdr>
        <w:top w:val="none" w:sz="0" w:space="0" w:color="auto"/>
        <w:left w:val="none" w:sz="0" w:space="0" w:color="auto"/>
        <w:bottom w:val="none" w:sz="0" w:space="0" w:color="auto"/>
        <w:right w:val="none" w:sz="0" w:space="0" w:color="auto"/>
      </w:divBdr>
    </w:div>
    <w:div w:id="402410144">
      <w:bodyDiv w:val="1"/>
      <w:marLeft w:val="0"/>
      <w:marRight w:val="0"/>
      <w:marTop w:val="0"/>
      <w:marBottom w:val="0"/>
      <w:divBdr>
        <w:top w:val="none" w:sz="0" w:space="0" w:color="auto"/>
        <w:left w:val="none" w:sz="0" w:space="0" w:color="auto"/>
        <w:bottom w:val="none" w:sz="0" w:space="0" w:color="auto"/>
        <w:right w:val="none" w:sz="0" w:space="0" w:color="auto"/>
      </w:divBdr>
    </w:div>
    <w:div w:id="596863949">
      <w:bodyDiv w:val="1"/>
      <w:marLeft w:val="0"/>
      <w:marRight w:val="0"/>
      <w:marTop w:val="0"/>
      <w:marBottom w:val="0"/>
      <w:divBdr>
        <w:top w:val="none" w:sz="0" w:space="0" w:color="auto"/>
        <w:left w:val="none" w:sz="0" w:space="0" w:color="auto"/>
        <w:bottom w:val="none" w:sz="0" w:space="0" w:color="auto"/>
        <w:right w:val="none" w:sz="0" w:space="0" w:color="auto"/>
      </w:divBdr>
    </w:div>
    <w:div w:id="814100358">
      <w:bodyDiv w:val="1"/>
      <w:marLeft w:val="0"/>
      <w:marRight w:val="0"/>
      <w:marTop w:val="0"/>
      <w:marBottom w:val="0"/>
      <w:divBdr>
        <w:top w:val="none" w:sz="0" w:space="0" w:color="auto"/>
        <w:left w:val="none" w:sz="0" w:space="0" w:color="auto"/>
        <w:bottom w:val="none" w:sz="0" w:space="0" w:color="auto"/>
        <w:right w:val="none" w:sz="0" w:space="0" w:color="auto"/>
      </w:divBdr>
    </w:div>
    <w:div w:id="966397496">
      <w:bodyDiv w:val="1"/>
      <w:marLeft w:val="0"/>
      <w:marRight w:val="0"/>
      <w:marTop w:val="0"/>
      <w:marBottom w:val="0"/>
      <w:divBdr>
        <w:top w:val="none" w:sz="0" w:space="0" w:color="auto"/>
        <w:left w:val="none" w:sz="0" w:space="0" w:color="auto"/>
        <w:bottom w:val="none" w:sz="0" w:space="0" w:color="auto"/>
        <w:right w:val="none" w:sz="0" w:space="0" w:color="auto"/>
      </w:divBdr>
    </w:div>
    <w:div w:id="978807747">
      <w:bodyDiv w:val="1"/>
      <w:marLeft w:val="0"/>
      <w:marRight w:val="0"/>
      <w:marTop w:val="0"/>
      <w:marBottom w:val="0"/>
      <w:divBdr>
        <w:top w:val="none" w:sz="0" w:space="0" w:color="auto"/>
        <w:left w:val="none" w:sz="0" w:space="0" w:color="auto"/>
        <w:bottom w:val="none" w:sz="0" w:space="0" w:color="auto"/>
        <w:right w:val="none" w:sz="0" w:space="0" w:color="auto"/>
      </w:divBdr>
    </w:div>
    <w:div w:id="1150832339">
      <w:bodyDiv w:val="1"/>
      <w:marLeft w:val="0"/>
      <w:marRight w:val="0"/>
      <w:marTop w:val="0"/>
      <w:marBottom w:val="0"/>
      <w:divBdr>
        <w:top w:val="none" w:sz="0" w:space="0" w:color="auto"/>
        <w:left w:val="none" w:sz="0" w:space="0" w:color="auto"/>
        <w:bottom w:val="none" w:sz="0" w:space="0" w:color="auto"/>
        <w:right w:val="none" w:sz="0" w:space="0" w:color="auto"/>
      </w:divBdr>
    </w:div>
    <w:div w:id="1192913397">
      <w:bodyDiv w:val="1"/>
      <w:marLeft w:val="0"/>
      <w:marRight w:val="0"/>
      <w:marTop w:val="0"/>
      <w:marBottom w:val="0"/>
      <w:divBdr>
        <w:top w:val="none" w:sz="0" w:space="0" w:color="auto"/>
        <w:left w:val="none" w:sz="0" w:space="0" w:color="auto"/>
        <w:bottom w:val="none" w:sz="0" w:space="0" w:color="auto"/>
        <w:right w:val="none" w:sz="0" w:space="0" w:color="auto"/>
      </w:divBdr>
    </w:div>
    <w:div w:id="1331450299">
      <w:bodyDiv w:val="1"/>
      <w:marLeft w:val="0"/>
      <w:marRight w:val="0"/>
      <w:marTop w:val="0"/>
      <w:marBottom w:val="0"/>
      <w:divBdr>
        <w:top w:val="none" w:sz="0" w:space="0" w:color="auto"/>
        <w:left w:val="none" w:sz="0" w:space="0" w:color="auto"/>
        <w:bottom w:val="none" w:sz="0" w:space="0" w:color="auto"/>
        <w:right w:val="none" w:sz="0" w:space="0" w:color="auto"/>
      </w:divBdr>
    </w:div>
    <w:div w:id="1470125782">
      <w:bodyDiv w:val="1"/>
      <w:marLeft w:val="0"/>
      <w:marRight w:val="0"/>
      <w:marTop w:val="0"/>
      <w:marBottom w:val="0"/>
      <w:divBdr>
        <w:top w:val="none" w:sz="0" w:space="0" w:color="auto"/>
        <w:left w:val="none" w:sz="0" w:space="0" w:color="auto"/>
        <w:bottom w:val="none" w:sz="0" w:space="0" w:color="auto"/>
        <w:right w:val="none" w:sz="0" w:space="0" w:color="auto"/>
      </w:divBdr>
    </w:div>
    <w:div w:id="1472940115">
      <w:bodyDiv w:val="1"/>
      <w:marLeft w:val="0"/>
      <w:marRight w:val="0"/>
      <w:marTop w:val="0"/>
      <w:marBottom w:val="0"/>
      <w:divBdr>
        <w:top w:val="none" w:sz="0" w:space="0" w:color="auto"/>
        <w:left w:val="none" w:sz="0" w:space="0" w:color="auto"/>
        <w:bottom w:val="none" w:sz="0" w:space="0" w:color="auto"/>
        <w:right w:val="none" w:sz="0" w:space="0" w:color="auto"/>
      </w:divBdr>
    </w:div>
    <w:div w:id="1506943366">
      <w:bodyDiv w:val="1"/>
      <w:marLeft w:val="0"/>
      <w:marRight w:val="0"/>
      <w:marTop w:val="0"/>
      <w:marBottom w:val="0"/>
      <w:divBdr>
        <w:top w:val="none" w:sz="0" w:space="0" w:color="auto"/>
        <w:left w:val="none" w:sz="0" w:space="0" w:color="auto"/>
        <w:bottom w:val="none" w:sz="0" w:space="0" w:color="auto"/>
        <w:right w:val="none" w:sz="0" w:space="0" w:color="auto"/>
      </w:divBdr>
    </w:div>
    <w:div w:id="1724862491">
      <w:bodyDiv w:val="1"/>
      <w:marLeft w:val="0"/>
      <w:marRight w:val="0"/>
      <w:marTop w:val="0"/>
      <w:marBottom w:val="0"/>
      <w:divBdr>
        <w:top w:val="none" w:sz="0" w:space="0" w:color="auto"/>
        <w:left w:val="none" w:sz="0" w:space="0" w:color="auto"/>
        <w:bottom w:val="none" w:sz="0" w:space="0" w:color="auto"/>
        <w:right w:val="none" w:sz="0" w:space="0" w:color="auto"/>
      </w:divBdr>
    </w:div>
    <w:div w:id="178966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uisethomas@rcsi.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tureneurocentre.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B68F527AD2EE4E9F2996E44E9D7912" ma:contentTypeVersion="8" ma:contentTypeDescription="Create a new document." ma:contentTypeScope="" ma:versionID="559b0f0a9db0cc64089216556c2c830d">
  <xsd:schema xmlns:xsd="http://www.w3.org/2001/XMLSchema" xmlns:xs="http://www.w3.org/2001/XMLSchema" xmlns:p="http://schemas.microsoft.com/office/2006/metadata/properties" xmlns:ns3="bc4f5967-6828-4c64-b6c4-641bf8e8ed60" targetNamespace="http://schemas.microsoft.com/office/2006/metadata/properties" ma:root="true" ma:fieldsID="84ebe480732de4a96bf0876d0dd27f39" ns3:_="">
    <xsd:import namespace="bc4f5967-6828-4c64-b6c4-641bf8e8ed6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f5967-6828-4c64-b6c4-641bf8e8ed6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D92F5D9-7F91-4D3A-BDA3-2EAFA120A72B}">
  <ds:schemaRefs>
    <ds:schemaRef ds:uri="http://purl.org/dc/term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bc4f5967-6828-4c64-b6c4-641bf8e8ed60"/>
    <ds:schemaRef ds:uri="http://schemas.microsoft.com/office/2006/metadata/properties"/>
  </ds:schemaRefs>
</ds:datastoreItem>
</file>

<file path=customXml/itemProps2.xml><?xml version="1.0" encoding="utf-8"?>
<ds:datastoreItem xmlns:ds="http://schemas.openxmlformats.org/officeDocument/2006/customXml" ds:itemID="{D7098D1A-D125-4397-BCFE-38B6EFB8EDD0}">
  <ds:schemaRefs>
    <ds:schemaRef ds:uri="http://schemas.microsoft.com/sharepoint/v3/contenttype/forms"/>
  </ds:schemaRefs>
</ds:datastoreItem>
</file>

<file path=customXml/itemProps3.xml><?xml version="1.0" encoding="utf-8"?>
<ds:datastoreItem xmlns:ds="http://schemas.openxmlformats.org/officeDocument/2006/customXml" ds:itemID="{C7B67015-C9ED-4489-950A-E6FC0B55D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f5967-6828-4c64-b6c4-641bf8e8e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1576E-2D48-4B73-B50F-00E0453C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4053</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RCSI</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Carey</dc:creator>
  <cp:keywords/>
  <dc:description/>
  <cp:lastModifiedBy>Louise Thomas</cp:lastModifiedBy>
  <cp:revision>2</cp:revision>
  <dcterms:created xsi:type="dcterms:W3CDTF">2024-04-18T14:43:00Z</dcterms:created>
  <dcterms:modified xsi:type="dcterms:W3CDTF">2024-04-18T14:43:00Z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0x01010096B68F527AD2EE4E9F2996E44E9D7912</vt:lpwstr>
  </property>
</Properties>
</file>